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9" w:type="dxa"/>
        <w:tblInd w:w="-162" w:type="dxa"/>
        <w:tblLayout w:type="fixed"/>
        <w:tblLook w:val="04A0"/>
      </w:tblPr>
      <w:tblGrid>
        <w:gridCol w:w="2376"/>
        <w:gridCol w:w="5543"/>
        <w:gridCol w:w="2380"/>
      </w:tblGrid>
      <w:tr w:rsidR="00B147DB" w:rsidRPr="00555164" w:rsidTr="009621E5">
        <w:trPr>
          <w:trHeight w:val="1227"/>
        </w:trPr>
        <w:tc>
          <w:tcPr>
            <w:tcW w:w="2376" w:type="dxa"/>
          </w:tcPr>
          <w:p w:rsidR="00B147DB" w:rsidRPr="00555164" w:rsidRDefault="009621E5" w:rsidP="009621E5">
            <w:pPr>
              <w:ind w:left="-108"/>
              <w:jc w:val="both"/>
              <w:rPr>
                <w:rFonts w:ascii="Garamond" w:hAnsi="Garamond"/>
                <w:sz w:val="22"/>
                <w:szCs w:val="22"/>
              </w:rPr>
            </w:pPr>
            <w:r>
              <w:object w:dxaOrig="6795"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78.75pt" o:ole="">
                  <v:imagedata r:id="rId7" o:title=""/>
                </v:shape>
                <o:OLEObject Type="Embed" ProgID="PBrush" ShapeID="_x0000_i1026" DrawAspect="Content" ObjectID="_1376231916" r:id="rId8"/>
              </w:object>
            </w:r>
            <w:r w:rsidR="00B147DB" w:rsidRPr="00555164">
              <w:rPr>
                <w:rFonts w:ascii="Garamond" w:hAnsi="Garamond"/>
                <w:noProof/>
                <w:sz w:val="22"/>
                <w:szCs w:val="22"/>
                <w:u w:val="single"/>
              </w:rPr>
              <w:pict>
                <v:rect id="_x0000_s1033" style="position:absolute;left:0;text-align:left;margin-left:-31.35pt;margin-top:-12pt;width:540.75pt;height:692.35pt;z-index:-251656704;mso-position-horizontal-relative:text;mso-position-vertical-relative:text" strokeweight="1.5pt">
                  <v:fill opacity="0"/>
                </v:rect>
              </w:pict>
            </w:r>
          </w:p>
        </w:tc>
        <w:tc>
          <w:tcPr>
            <w:tcW w:w="5543" w:type="dxa"/>
          </w:tcPr>
          <w:p w:rsidR="00B147DB" w:rsidRPr="00555164" w:rsidRDefault="00B147DB" w:rsidP="00555164">
            <w:pPr>
              <w:pStyle w:val="Title"/>
              <w:rPr>
                <w:rFonts w:ascii="Garamond" w:hAnsi="Garamond" w:cs="Arial"/>
                <w:b/>
                <w:bCs/>
                <w:sz w:val="32"/>
                <w:szCs w:val="22"/>
              </w:rPr>
            </w:pPr>
            <w:r w:rsidRPr="00555164">
              <w:rPr>
                <w:rFonts w:ascii="Garamond" w:hAnsi="Garamond" w:cs="Arial"/>
                <w:b/>
                <w:bCs/>
                <w:sz w:val="32"/>
                <w:szCs w:val="22"/>
              </w:rPr>
              <w:t>ME 495: Mechanical and Thermal Systems Lab –</w:t>
            </w:r>
            <w:r w:rsidR="006A1F2E">
              <w:rPr>
                <w:rFonts w:ascii="Garamond" w:hAnsi="Garamond" w:cs="Arial"/>
                <w:b/>
                <w:bCs/>
                <w:sz w:val="32"/>
                <w:szCs w:val="22"/>
              </w:rPr>
              <w:t xml:space="preserve"> Fall </w:t>
            </w:r>
            <w:r w:rsidR="00343208">
              <w:rPr>
                <w:rFonts w:ascii="Garamond" w:hAnsi="Garamond" w:cs="Arial"/>
                <w:b/>
                <w:bCs/>
                <w:sz w:val="32"/>
                <w:szCs w:val="22"/>
              </w:rPr>
              <w:t>2011</w:t>
            </w:r>
          </w:p>
          <w:p w:rsidR="00B147DB" w:rsidRPr="00555164" w:rsidRDefault="00B147DB" w:rsidP="00555164">
            <w:pPr>
              <w:jc w:val="center"/>
              <w:rPr>
                <w:rFonts w:ascii="Garamond" w:hAnsi="Garamond" w:cs="Arial"/>
                <w:bCs/>
                <w:sz w:val="28"/>
                <w:szCs w:val="22"/>
              </w:rPr>
            </w:pPr>
            <w:r w:rsidRPr="00555164">
              <w:rPr>
                <w:rFonts w:ascii="Garamond" w:hAnsi="Garamond" w:cs="Arial"/>
                <w:bCs/>
                <w:sz w:val="28"/>
                <w:szCs w:val="22"/>
              </w:rPr>
              <w:t>Department of Mechanical Engineering,</w:t>
            </w:r>
          </w:p>
          <w:p w:rsidR="00B147DB" w:rsidRPr="00555164" w:rsidRDefault="00B147DB" w:rsidP="00555164">
            <w:pPr>
              <w:jc w:val="center"/>
              <w:rPr>
                <w:rFonts w:ascii="Garamond" w:hAnsi="Garamond" w:cs="Arial"/>
                <w:bCs/>
                <w:sz w:val="28"/>
                <w:szCs w:val="22"/>
              </w:rPr>
            </w:pPr>
            <w:r w:rsidRPr="00555164">
              <w:rPr>
                <w:rFonts w:ascii="Garamond" w:hAnsi="Garamond" w:cs="Arial"/>
                <w:bCs/>
                <w:sz w:val="28"/>
                <w:szCs w:val="22"/>
              </w:rPr>
              <w:t>San Diego State University</w:t>
            </w:r>
          </w:p>
          <w:p w:rsidR="00B147DB" w:rsidRPr="00555164" w:rsidRDefault="00B147DB" w:rsidP="00555164">
            <w:pPr>
              <w:jc w:val="center"/>
              <w:rPr>
                <w:rFonts w:ascii="Garamond" w:hAnsi="Garamond"/>
                <w:b/>
                <w:bCs/>
                <w:sz w:val="28"/>
                <w:szCs w:val="22"/>
              </w:rPr>
            </w:pPr>
          </w:p>
          <w:p w:rsidR="00B147DB" w:rsidRPr="00555164" w:rsidRDefault="00B147DB" w:rsidP="00555164">
            <w:pPr>
              <w:pStyle w:val="Title"/>
              <w:rPr>
                <w:rFonts w:ascii="Garamond" w:hAnsi="Garamond" w:cs="Arial"/>
                <w:b/>
                <w:bCs/>
                <w:sz w:val="22"/>
                <w:szCs w:val="22"/>
              </w:rPr>
            </w:pPr>
            <w:r w:rsidRPr="00555164">
              <w:rPr>
                <w:rFonts w:ascii="Garamond" w:hAnsi="Garamond"/>
                <w:b/>
                <w:bCs/>
                <w:sz w:val="28"/>
                <w:szCs w:val="22"/>
              </w:rPr>
              <w:t>Professor</w:t>
            </w:r>
            <w:r w:rsidRPr="00555164">
              <w:rPr>
                <w:rFonts w:ascii="Garamond" w:hAnsi="Garamond"/>
                <w:sz w:val="28"/>
                <w:szCs w:val="22"/>
              </w:rPr>
              <w:t>: Sam Kassegne, PhD, PE</w:t>
            </w:r>
          </w:p>
        </w:tc>
        <w:tc>
          <w:tcPr>
            <w:tcW w:w="2380" w:type="dxa"/>
          </w:tcPr>
          <w:p w:rsidR="00B147DB" w:rsidRPr="00555164" w:rsidRDefault="00685955" w:rsidP="00555164">
            <w:pPr>
              <w:pStyle w:val="Title"/>
              <w:jc w:val="both"/>
              <w:rPr>
                <w:rFonts w:ascii="Garamond" w:hAnsi="Garamond"/>
                <w:sz w:val="22"/>
                <w:szCs w:val="22"/>
              </w:rPr>
            </w:pPr>
            <w:r>
              <w:rPr>
                <w:rFonts w:ascii="Garamond" w:hAnsi="Garamond"/>
                <w:noProof/>
                <w:sz w:val="22"/>
                <w:szCs w:val="22"/>
              </w:rPr>
              <w:drawing>
                <wp:inline distT="0" distB="0" distL="0" distR="0">
                  <wp:extent cx="1047750" cy="1371600"/>
                  <wp:effectExtent l="19050" t="0" r="0" b="0"/>
                  <wp:docPr id="19" name="Picture 2" descr="C:\Documents and Settings\Michael McGhee\Desktop\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ichael McGhee\Desktop\photo (2).jpg"/>
                          <pic:cNvPicPr>
                            <a:picLocks noChangeAspect="1" noChangeArrowheads="1"/>
                          </pic:cNvPicPr>
                        </pic:nvPicPr>
                        <pic:blipFill>
                          <a:blip r:embed="rId9" cstate="print"/>
                          <a:srcRect b="2380"/>
                          <a:stretch>
                            <a:fillRect/>
                          </a:stretch>
                        </pic:blipFill>
                        <pic:spPr bwMode="auto">
                          <a:xfrm>
                            <a:off x="0" y="0"/>
                            <a:ext cx="1047750" cy="1371600"/>
                          </a:xfrm>
                          <a:prstGeom prst="rect">
                            <a:avLst/>
                          </a:prstGeom>
                          <a:noFill/>
                          <a:ln w="9525">
                            <a:noFill/>
                            <a:miter lim="800000"/>
                            <a:headEnd/>
                            <a:tailEnd/>
                          </a:ln>
                        </pic:spPr>
                      </pic:pic>
                    </a:graphicData>
                  </a:graphic>
                </wp:inline>
              </w:drawing>
            </w:r>
          </w:p>
          <w:p w:rsidR="00B147DB" w:rsidRPr="00555164" w:rsidRDefault="00B147DB" w:rsidP="00555164">
            <w:pPr>
              <w:jc w:val="both"/>
              <w:rPr>
                <w:rFonts w:ascii="Garamond" w:hAnsi="Garamond"/>
                <w:sz w:val="22"/>
                <w:szCs w:val="22"/>
              </w:rPr>
            </w:pPr>
          </w:p>
        </w:tc>
      </w:tr>
    </w:tbl>
    <w:p w:rsidR="00043D23" w:rsidRPr="00555164" w:rsidRDefault="00043D23" w:rsidP="00555164">
      <w:pPr>
        <w:jc w:val="both"/>
        <w:rPr>
          <w:rFonts w:ascii="Garamond" w:hAnsi="Garamond"/>
          <w:sz w:val="22"/>
          <w:szCs w:val="22"/>
        </w:rPr>
      </w:pPr>
    </w:p>
    <w:p w:rsidR="00B75330" w:rsidRPr="00555164" w:rsidRDefault="00B75330" w:rsidP="00555164">
      <w:pPr>
        <w:pStyle w:val="Heading2"/>
        <w:jc w:val="both"/>
        <w:rPr>
          <w:rFonts w:ascii="Garamond" w:hAnsi="Garamond"/>
          <w:szCs w:val="22"/>
          <w:u w:val="single"/>
        </w:rPr>
      </w:pPr>
    </w:p>
    <w:p w:rsidR="0043347A" w:rsidRPr="00555164" w:rsidRDefault="0043347A" w:rsidP="00555164">
      <w:pPr>
        <w:pStyle w:val="Heading2"/>
        <w:jc w:val="both"/>
        <w:rPr>
          <w:rFonts w:ascii="Garamond" w:hAnsi="Garamond"/>
          <w:szCs w:val="22"/>
          <w:u w:val="single"/>
        </w:rPr>
      </w:pPr>
      <w:r w:rsidRPr="00555164">
        <w:rPr>
          <w:rFonts w:ascii="Garamond" w:hAnsi="Garamond"/>
          <w:szCs w:val="22"/>
          <w:u w:val="single"/>
        </w:rPr>
        <w:t>Course Description</w:t>
      </w:r>
    </w:p>
    <w:p w:rsidR="00C86A13" w:rsidRPr="00555164" w:rsidRDefault="00C86A13" w:rsidP="00555164">
      <w:pPr>
        <w:jc w:val="both"/>
        <w:rPr>
          <w:rFonts w:ascii="Garamond" w:hAnsi="Garamond"/>
          <w:sz w:val="22"/>
          <w:szCs w:val="22"/>
        </w:rPr>
      </w:pPr>
    </w:p>
    <w:p w:rsidR="00C86A13" w:rsidRPr="00555164" w:rsidRDefault="00C86A13" w:rsidP="00555164">
      <w:pPr>
        <w:jc w:val="both"/>
        <w:rPr>
          <w:rFonts w:ascii="Garamond" w:hAnsi="Garamond"/>
          <w:sz w:val="22"/>
          <w:szCs w:val="22"/>
        </w:rPr>
      </w:pPr>
      <w:r w:rsidRPr="00555164">
        <w:rPr>
          <w:rFonts w:ascii="Garamond" w:hAnsi="Garamond"/>
          <w:sz w:val="22"/>
          <w:szCs w:val="22"/>
        </w:rPr>
        <w:t>Data acquisition theory, instrumentation, sensors, data reduction, statistical and uncertainty analysis, and design of experiments. Experience in designing, performing, and reporting experiments on mechanical and thermal systems, mechanisms, vibrations, structures, thermodynamics, heat transfer.</w:t>
      </w:r>
    </w:p>
    <w:p w:rsidR="00C86A13" w:rsidRPr="00555164" w:rsidRDefault="00C86A13" w:rsidP="00555164">
      <w:pPr>
        <w:jc w:val="both"/>
        <w:rPr>
          <w:rFonts w:ascii="Garamond" w:hAnsi="Garamond"/>
          <w:sz w:val="22"/>
          <w:szCs w:val="22"/>
        </w:rPr>
      </w:pPr>
    </w:p>
    <w:p w:rsidR="0043347A" w:rsidRPr="00555164" w:rsidRDefault="00C86A13" w:rsidP="00555164">
      <w:pPr>
        <w:jc w:val="both"/>
        <w:rPr>
          <w:rStyle w:val="SC217154"/>
          <w:rFonts w:ascii="Garamond" w:hAnsi="Garamond" w:cs="Times New Roman"/>
          <w:color w:val="auto"/>
          <w:sz w:val="22"/>
          <w:szCs w:val="22"/>
        </w:rPr>
      </w:pPr>
      <w:r w:rsidRPr="00555164">
        <w:rPr>
          <w:rFonts w:ascii="Garamond" w:hAnsi="Garamond"/>
          <w:sz w:val="22"/>
          <w:szCs w:val="22"/>
        </w:rPr>
        <w:t xml:space="preserve"> </w:t>
      </w:r>
    </w:p>
    <w:p w:rsidR="00043D23" w:rsidRPr="00555164" w:rsidRDefault="00043D23" w:rsidP="00555164">
      <w:pPr>
        <w:pStyle w:val="Heading2"/>
        <w:jc w:val="both"/>
        <w:rPr>
          <w:rFonts w:ascii="Garamond" w:hAnsi="Garamond"/>
          <w:szCs w:val="22"/>
          <w:u w:val="single"/>
        </w:rPr>
      </w:pPr>
      <w:r w:rsidRPr="00555164">
        <w:rPr>
          <w:rFonts w:ascii="Garamond" w:hAnsi="Garamond"/>
          <w:szCs w:val="22"/>
          <w:u w:val="single"/>
        </w:rPr>
        <w:t>Prerequisites</w:t>
      </w:r>
    </w:p>
    <w:p w:rsidR="006779D2" w:rsidRPr="00555164" w:rsidRDefault="00EA7B85" w:rsidP="00555164">
      <w:pPr>
        <w:jc w:val="both"/>
        <w:rPr>
          <w:rFonts w:ascii="Garamond" w:hAnsi="Garamond"/>
          <w:sz w:val="22"/>
          <w:szCs w:val="22"/>
        </w:rPr>
      </w:pPr>
      <w:r w:rsidRPr="00555164">
        <w:rPr>
          <w:rFonts w:ascii="Garamond" w:hAnsi="Garamond"/>
          <w:b/>
          <w:bCs/>
          <w:sz w:val="22"/>
          <w:szCs w:val="22"/>
        </w:rPr>
        <w:t>Courses:</w:t>
      </w:r>
      <w:r w:rsidRPr="00555164">
        <w:rPr>
          <w:rFonts w:ascii="Garamond" w:hAnsi="Garamond"/>
          <w:sz w:val="22"/>
          <w:szCs w:val="22"/>
        </w:rPr>
        <w:t xml:space="preserve"> </w:t>
      </w:r>
      <w:r w:rsidR="006779D2" w:rsidRPr="00555164">
        <w:rPr>
          <w:rFonts w:ascii="Garamond" w:hAnsi="Garamond"/>
          <w:sz w:val="22"/>
          <w:szCs w:val="22"/>
        </w:rPr>
        <w:t>ME 314, 330, 351, 452</w:t>
      </w:r>
    </w:p>
    <w:p w:rsidR="00EA7B85" w:rsidRPr="00555164" w:rsidRDefault="00EA7B85" w:rsidP="00555164">
      <w:pPr>
        <w:jc w:val="both"/>
        <w:rPr>
          <w:rFonts w:ascii="Garamond" w:hAnsi="Garamond"/>
          <w:sz w:val="22"/>
          <w:szCs w:val="22"/>
        </w:rPr>
      </w:pPr>
      <w:r w:rsidRPr="00555164">
        <w:rPr>
          <w:rFonts w:ascii="Garamond" w:hAnsi="Garamond"/>
          <w:b/>
          <w:bCs/>
          <w:sz w:val="22"/>
          <w:szCs w:val="22"/>
        </w:rPr>
        <w:t>Topics:</w:t>
      </w:r>
      <w:r w:rsidRPr="00555164">
        <w:rPr>
          <w:rFonts w:ascii="Garamond" w:hAnsi="Garamond"/>
          <w:sz w:val="22"/>
          <w:szCs w:val="22"/>
        </w:rPr>
        <w:t xml:space="preserve"> Engineering Thermodynamics, Fluid Mechanics, Engineering Materials, Heat Transfer. </w:t>
      </w:r>
    </w:p>
    <w:p w:rsidR="00C86A13" w:rsidRPr="00555164" w:rsidRDefault="00C86A13" w:rsidP="00555164">
      <w:pPr>
        <w:jc w:val="both"/>
        <w:rPr>
          <w:rFonts w:ascii="Garamond" w:hAnsi="Garamond"/>
          <w:sz w:val="22"/>
          <w:szCs w:val="22"/>
        </w:rPr>
      </w:pPr>
    </w:p>
    <w:p w:rsidR="00C86A13" w:rsidRPr="00555164" w:rsidRDefault="00C86A13" w:rsidP="00555164">
      <w:pPr>
        <w:pStyle w:val="BodyTextIndent"/>
        <w:ind w:left="0"/>
        <w:rPr>
          <w:rFonts w:ascii="Garamond" w:hAnsi="Garamond"/>
          <w:b/>
          <w:sz w:val="22"/>
          <w:szCs w:val="22"/>
          <w:u w:val="single"/>
        </w:rPr>
      </w:pPr>
    </w:p>
    <w:p w:rsidR="00C86A13" w:rsidRPr="00555164" w:rsidRDefault="00C86A13" w:rsidP="00555164">
      <w:pPr>
        <w:pStyle w:val="BodyTextIndent"/>
        <w:ind w:left="0"/>
        <w:rPr>
          <w:rFonts w:ascii="Garamond" w:hAnsi="Garamond"/>
          <w:b/>
          <w:sz w:val="22"/>
          <w:szCs w:val="22"/>
          <w:u w:val="single"/>
        </w:rPr>
      </w:pPr>
      <w:r w:rsidRPr="00555164">
        <w:rPr>
          <w:rFonts w:ascii="Garamond" w:hAnsi="Garamond"/>
          <w:b/>
          <w:sz w:val="22"/>
          <w:szCs w:val="22"/>
          <w:u w:val="single"/>
        </w:rPr>
        <w:t>Textbook</w:t>
      </w:r>
    </w:p>
    <w:p w:rsidR="00C86A13" w:rsidRPr="00555164" w:rsidRDefault="00C86A13" w:rsidP="00555164">
      <w:pPr>
        <w:pStyle w:val="BodyTextIndent"/>
        <w:ind w:left="0"/>
        <w:rPr>
          <w:rFonts w:ascii="Garamond" w:hAnsi="Garamond"/>
          <w:sz w:val="22"/>
          <w:szCs w:val="22"/>
        </w:rPr>
      </w:pPr>
      <w:r w:rsidRPr="00555164">
        <w:rPr>
          <w:rFonts w:ascii="Garamond" w:hAnsi="Garamond"/>
          <w:sz w:val="22"/>
          <w:szCs w:val="22"/>
          <w:u w:val="single"/>
        </w:rPr>
        <w:t>Mechanical Measurements</w:t>
      </w:r>
      <w:r w:rsidRPr="00555164">
        <w:rPr>
          <w:rFonts w:ascii="Garamond" w:hAnsi="Garamond"/>
          <w:sz w:val="22"/>
          <w:szCs w:val="22"/>
        </w:rPr>
        <w:t xml:space="preserve">, </w:t>
      </w:r>
      <w:proofErr w:type="spellStart"/>
      <w:r w:rsidRPr="00555164">
        <w:rPr>
          <w:rFonts w:ascii="Garamond" w:hAnsi="Garamond"/>
          <w:sz w:val="22"/>
          <w:szCs w:val="22"/>
        </w:rPr>
        <w:t>Bechwith</w:t>
      </w:r>
      <w:proofErr w:type="spellEnd"/>
      <w:r w:rsidRPr="00555164">
        <w:rPr>
          <w:rFonts w:ascii="Garamond" w:hAnsi="Garamond"/>
          <w:sz w:val="22"/>
          <w:szCs w:val="22"/>
        </w:rPr>
        <w:t xml:space="preserve">, </w:t>
      </w:r>
      <w:proofErr w:type="spellStart"/>
      <w:r w:rsidRPr="00555164">
        <w:rPr>
          <w:rFonts w:ascii="Garamond" w:hAnsi="Garamond"/>
          <w:sz w:val="22"/>
          <w:szCs w:val="22"/>
        </w:rPr>
        <w:t>Marangoni</w:t>
      </w:r>
      <w:proofErr w:type="spellEnd"/>
      <w:r w:rsidRPr="00555164">
        <w:rPr>
          <w:rFonts w:ascii="Garamond" w:hAnsi="Garamond"/>
          <w:sz w:val="22"/>
          <w:szCs w:val="22"/>
        </w:rPr>
        <w:t xml:space="preserve"> and </w:t>
      </w:r>
      <w:proofErr w:type="spellStart"/>
      <w:r w:rsidRPr="00555164">
        <w:rPr>
          <w:rFonts w:ascii="Garamond" w:hAnsi="Garamond"/>
          <w:sz w:val="22"/>
          <w:szCs w:val="22"/>
        </w:rPr>
        <w:t>Lienard</w:t>
      </w:r>
      <w:proofErr w:type="spellEnd"/>
      <w:r w:rsidRPr="00555164">
        <w:rPr>
          <w:rFonts w:ascii="Garamond" w:hAnsi="Garamond"/>
          <w:sz w:val="22"/>
          <w:szCs w:val="22"/>
        </w:rPr>
        <w:t>, 5</w:t>
      </w:r>
      <w:r w:rsidRPr="00555164">
        <w:rPr>
          <w:rFonts w:ascii="Garamond" w:hAnsi="Garamond"/>
          <w:sz w:val="22"/>
          <w:szCs w:val="22"/>
          <w:vertAlign w:val="superscript"/>
        </w:rPr>
        <w:t>th</w:t>
      </w:r>
      <w:r w:rsidRPr="00555164">
        <w:rPr>
          <w:rFonts w:ascii="Garamond" w:hAnsi="Garamond"/>
          <w:sz w:val="22"/>
          <w:szCs w:val="22"/>
        </w:rPr>
        <w:t xml:space="preserve"> or 6</w:t>
      </w:r>
      <w:r w:rsidRPr="00555164">
        <w:rPr>
          <w:rFonts w:ascii="Garamond" w:hAnsi="Garamond"/>
          <w:sz w:val="22"/>
          <w:szCs w:val="22"/>
          <w:vertAlign w:val="superscript"/>
        </w:rPr>
        <w:t>th</w:t>
      </w:r>
      <w:r w:rsidRPr="00555164">
        <w:rPr>
          <w:rFonts w:ascii="Garamond" w:hAnsi="Garamond"/>
          <w:sz w:val="22"/>
          <w:szCs w:val="22"/>
        </w:rPr>
        <w:t xml:space="preserve"> edition.</w:t>
      </w:r>
    </w:p>
    <w:p w:rsidR="00C86A13" w:rsidRPr="00555164" w:rsidRDefault="00C86A13" w:rsidP="00555164">
      <w:pPr>
        <w:jc w:val="both"/>
        <w:rPr>
          <w:rFonts w:ascii="Garamond" w:hAnsi="Garamond"/>
          <w:sz w:val="22"/>
          <w:szCs w:val="22"/>
        </w:rPr>
      </w:pPr>
    </w:p>
    <w:p w:rsidR="00C86A13" w:rsidRPr="00555164" w:rsidRDefault="006779D2" w:rsidP="00555164">
      <w:pPr>
        <w:jc w:val="both"/>
        <w:rPr>
          <w:rFonts w:ascii="Garamond" w:hAnsi="Garamond"/>
          <w:b/>
          <w:sz w:val="22"/>
          <w:szCs w:val="22"/>
        </w:rPr>
      </w:pPr>
      <w:r w:rsidRPr="00555164">
        <w:rPr>
          <w:rStyle w:val="SC217154"/>
          <w:rFonts w:ascii="Garamond" w:hAnsi="Garamond" w:cs="Times New Roman"/>
          <w:sz w:val="22"/>
          <w:szCs w:val="22"/>
        </w:rPr>
        <w:t xml:space="preserve"> </w:t>
      </w:r>
      <w:r w:rsidR="00C86A13" w:rsidRPr="00555164">
        <w:rPr>
          <w:rFonts w:ascii="Garamond" w:hAnsi="Garamond"/>
          <w:b/>
          <w:sz w:val="22"/>
          <w:szCs w:val="22"/>
        </w:rPr>
        <w:t>Prerequisites by Topic</w:t>
      </w:r>
    </w:p>
    <w:p w:rsidR="00C86A13" w:rsidRPr="00555164" w:rsidRDefault="00C86A13" w:rsidP="00555164">
      <w:pPr>
        <w:jc w:val="both"/>
        <w:rPr>
          <w:rFonts w:ascii="Garamond" w:hAnsi="Garamond"/>
          <w:sz w:val="22"/>
          <w:szCs w:val="22"/>
        </w:rPr>
      </w:pPr>
      <w:r w:rsidRPr="00555164">
        <w:rPr>
          <w:rFonts w:ascii="Garamond" w:hAnsi="Garamond"/>
          <w:sz w:val="22"/>
          <w:szCs w:val="22"/>
        </w:rPr>
        <w:t>1</w:t>
      </w:r>
      <w:r w:rsidRPr="00555164">
        <w:rPr>
          <w:rFonts w:ascii="Garamond" w:hAnsi="Garamond"/>
          <w:sz w:val="22"/>
          <w:szCs w:val="22"/>
        </w:rPr>
        <w:tab/>
        <w:t>Engineering thermodynamics</w:t>
      </w:r>
    </w:p>
    <w:p w:rsidR="00C86A13" w:rsidRPr="00555164" w:rsidRDefault="00C86A13" w:rsidP="00555164">
      <w:pPr>
        <w:jc w:val="both"/>
        <w:rPr>
          <w:rFonts w:ascii="Garamond" w:hAnsi="Garamond"/>
          <w:sz w:val="22"/>
          <w:szCs w:val="22"/>
        </w:rPr>
      </w:pPr>
      <w:r w:rsidRPr="00555164">
        <w:rPr>
          <w:rFonts w:ascii="Garamond" w:hAnsi="Garamond"/>
          <w:sz w:val="22"/>
          <w:szCs w:val="22"/>
        </w:rPr>
        <w:t>2</w:t>
      </w:r>
      <w:r w:rsidRPr="00555164">
        <w:rPr>
          <w:rFonts w:ascii="Garamond" w:hAnsi="Garamond"/>
          <w:sz w:val="22"/>
          <w:szCs w:val="22"/>
        </w:rPr>
        <w:tab/>
        <w:t>Fluid mechanics</w:t>
      </w:r>
    </w:p>
    <w:p w:rsidR="00C86A13" w:rsidRPr="00555164" w:rsidRDefault="00C86A13" w:rsidP="00555164">
      <w:pPr>
        <w:jc w:val="both"/>
        <w:rPr>
          <w:rFonts w:ascii="Garamond" w:hAnsi="Garamond"/>
          <w:sz w:val="22"/>
          <w:szCs w:val="22"/>
        </w:rPr>
      </w:pPr>
      <w:r w:rsidRPr="00555164">
        <w:rPr>
          <w:rFonts w:ascii="Garamond" w:hAnsi="Garamond"/>
          <w:sz w:val="22"/>
          <w:szCs w:val="22"/>
        </w:rPr>
        <w:t>3</w:t>
      </w:r>
      <w:r w:rsidRPr="00555164">
        <w:rPr>
          <w:rFonts w:ascii="Garamond" w:hAnsi="Garamond"/>
          <w:sz w:val="22"/>
          <w:szCs w:val="22"/>
        </w:rPr>
        <w:tab/>
        <w:t xml:space="preserve">Engineering materials </w:t>
      </w:r>
    </w:p>
    <w:p w:rsidR="00EA7B85" w:rsidRPr="00555164" w:rsidRDefault="00EA7B85" w:rsidP="00555164">
      <w:pPr>
        <w:pStyle w:val="SP77828"/>
        <w:jc w:val="both"/>
        <w:rPr>
          <w:rFonts w:ascii="Garamond" w:hAnsi="Garamond"/>
          <w:color w:val="000000"/>
          <w:sz w:val="22"/>
          <w:szCs w:val="22"/>
        </w:rPr>
      </w:pPr>
    </w:p>
    <w:p w:rsidR="00352EED" w:rsidRPr="00555164" w:rsidRDefault="00352EED" w:rsidP="00555164">
      <w:pPr>
        <w:pStyle w:val="Default"/>
        <w:jc w:val="both"/>
        <w:rPr>
          <w:rFonts w:ascii="Garamond" w:hAnsi="Garamond" w:cs="Arial"/>
          <w:b/>
          <w:sz w:val="22"/>
          <w:szCs w:val="22"/>
          <w:u w:val="single"/>
        </w:rPr>
      </w:pPr>
      <w:r w:rsidRPr="00555164">
        <w:rPr>
          <w:rFonts w:ascii="Garamond" w:hAnsi="Garamond" w:cs="Arial"/>
          <w:b/>
          <w:sz w:val="22"/>
          <w:szCs w:val="22"/>
          <w:u w:val="single"/>
        </w:rPr>
        <w:t>Course Objectives:</w:t>
      </w:r>
    </w:p>
    <w:p w:rsidR="00767D70" w:rsidRPr="00555164" w:rsidRDefault="00767D70" w:rsidP="00555164">
      <w:pPr>
        <w:pStyle w:val="SP77828"/>
        <w:jc w:val="both"/>
        <w:rPr>
          <w:rFonts w:ascii="Garamond" w:hAnsi="Garamond"/>
          <w:sz w:val="22"/>
          <w:szCs w:val="22"/>
        </w:rPr>
      </w:pPr>
      <w:r w:rsidRPr="00555164">
        <w:rPr>
          <w:rStyle w:val="SC217154"/>
          <w:rFonts w:ascii="Garamond" w:hAnsi="Garamond" w:cs="Times New Roman"/>
          <w:sz w:val="22"/>
          <w:szCs w:val="22"/>
        </w:rPr>
        <w:t>To provide students with experi</w:t>
      </w:r>
      <w:r w:rsidRPr="00555164">
        <w:rPr>
          <w:rStyle w:val="SC217154"/>
          <w:rFonts w:ascii="Garamond" w:hAnsi="Garamond" w:cs="Times New Roman"/>
          <w:sz w:val="22"/>
          <w:szCs w:val="22"/>
        </w:rPr>
        <w:softHyphen/>
        <w:t>ence in designing, performing, and reporting experiments on mechani</w:t>
      </w:r>
      <w:r w:rsidRPr="00555164">
        <w:rPr>
          <w:rStyle w:val="SC217154"/>
          <w:rFonts w:ascii="Garamond" w:hAnsi="Garamond" w:cs="Times New Roman"/>
          <w:sz w:val="22"/>
          <w:szCs w:val="22"/>
        </w:rPr>
        <w:softHyphen/>
        <w:t>cal and thermal systems, mechanisms, vibrations, structures, thermodynamics, and heat transfer.  More specifically, the objectives are:</w:t>
      </w:r>
    </w:p>
    <w:p w:rsidR="00352EED" w:rsidRPr="00555164" w:rsidRDefault="00352EED" w:rsidP="00555164">
      <w:pPr>
        <w:pStyle w:val="Default"/>
        <w:jc w:val="both"/>
        <w:rPr>
          <w:rFonts w:ascii="Garamond" w:hAnsi="Garamond" w:cs="Arial"/>
          <w:sz w:val="22"/>
          <w:szCs w:val="22"/>
        </w:rPr>
      </w:pP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apply knowledge of mathematics, science, and engineering.</w:t>
      </w:r>
    </w:p>
    <w:p w:rsidR="00352EED" w:rsidRPr="00555164" w:rsidRDefault="00352EED"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Ability to design and conduct experiments, as well as analyze and interpret data.</w:t>
      </w:r>
    </w:p>
    <w:p w:rsidR="00352EED" w:rsidRPr="00555164" w:rsidRDefault="00352EED"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Ability to function on multi-disciplinary teams.</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identify, formulate, and solve engineering problems.</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U</w:t>
      </w:r>
      <w:r w:rsidR="00352EED" w:rsidRPr="00555164">
        <w:rPr>
          <w:rFonts w:ascii="Garamond" w:hAnsi="Garamond" w:cs="Arial"/>
          <w:sz w:val="22"/>
          <w:szCs w:val="22"/>
        </w:rPr>
        <w:t>nderstanding of professional and ethical responsibility.</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communicate effectively.</w:t>
      </w:r>
    </w:p>
    <w:p w:rsidR="00352EED" w:rsidRPr="00555164" w:rsidRDefault="00531FE1" w:rsidP="00555164">
      <w:pPr>
        <w:pStyle w:val="Default"/>
        <w:numPr>
          <w:ilvl w:val="0"/>
          <w:numId w:val="28"/>
        </w:numPr>
        <w:jc w:val="both"/>
        <w:rPr>
          <w:rFonts w:ascii="Garamond" w:hAnsi="Garamond" w:cs="Arial"/>
          <w:sz w:val="22"/>
          <w:szCs w:val="22"/>
        </w:rPr>
      </w:pPr>
      <w:r>
        <w:rPr>
          <w:rFonts w:ascii="Garamond" w:hAnsi="Garamond" w:cs="Arial"/>
          <w:sz w:val="22"/>
          <w:szCs w:val="22"/>
        </w:rPr>
        <w:t>R</w:t>
      </w:r>
      <w:r w:rsidR="00352EED" w:rsidRPr="00555164">
        <w:rPr>
          <w:rFonts w:ascii="Garamond" w:hAnsi="Garamond" w:cs="Arial"/>
          <w:sz w:val="22"/>
          <w:szCs w:val="22"/>
        </w:rPr>
        <w:t>ecognition of the need for an ability to engage in life-long learning.</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use the techniques, skills, and modern engineering tools necessary for engineering practice.</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apply advanced mathematics through multivariate calculus and differential equations.</w:t>
      </w:r>
    </w:p>
    <w:p w:rsidR="00352EED" w:rsidRPr="00555164" w:rsidRDefault="00352EED"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 familiarity with statistics and linear algebra.</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A</w:t>
      </w:r>
      <w:r w:rsidR="00352EED" w:rsidRPr="00555164">
        <w:rPr>
          <w:rFonts w:ascii="Garamond" w:hAnsi="Garamond" w:cs="Arial"/>
          <w:sz w:val="22"/>
          <w:szCs w:val="22"/>
        </w:rPr>
        <w:t>bility to work professionally in both thermal and mechanical systems areas including the design and realization of such systems.</w:t>
      </w:r>
    </w:p>
    <w:p w:rsidR="00352EED" w:rsidRPr="00555164" w:rsidRDefault="00767D70" w:rsidP="00555164">
      <w:pPr>
        <w:pStyle w:val="Default"/>
        <w:numPr>
          <w:ilvl w:val="0"/>
          <w:numId w:val="28"/>
        </w:numPr>
        <w:jc w:val="both"/>
        <w:rPr>
          <w:rFonts w:ascii="Garamond" w:hAnsi="Garamond" w:cs="Arial"/>
          <w:sz w:val="22"/>
          <w:szCs w:val="22"/>
        </w:rPr>
      </w:pPr>
      <w:r w:rsidRPr="00555164">
        <w:rPr>
          <w:rFonts w:ascii="Garamond" w:hAnsi="Garamond" w:cs="Arial"/>
          <w:sz w:val="22"/>
          <w:szCs w:val="22"/>
        </w:rPr>
        <w:t>K</w:t>
      </w:r>
      <w:r w:rsidR="00352EED" w:rsidRPr="00555164">
        <w:rPr>
          <w:rFonts w:ascii="Garamond" w:hAnsi="Garamond" w:cs="Arial"/>
          <w:sz w:val="22"/>
          <w:szCs w:val="22"/>
        </w:rPr>
        <w:t>nowledge of chemistry and calculus based physics with depth in at least one of these</w:t>
      </w:r>
    </w:p>
    <w:p w:rsidR="00352EED" w:rsidRPr="00555164" w:rsidRDefault="00352EED" w:rsidP="00555164">
      <w:pPr>
        <w:pStyle w:val="Default"/>
        <w:jc w:val="both"/>
        <w:rPr>
          <w:rFonts w:ascii="Garamond" w:hAnsi="Garamond" w:cs="Arial"/>
          <w:sz w:val="22"/>
          <w:szCs w:val="22"/>
        </w:rPr>
      </w:pPr>
    </w:p>
    <w:p w:rsidR="00B147DB" w:rsidRPr="00555164" w:rsidRDefault="00B147DB" w:rsidP="00555164">
      <w:pPr>
        <w:pStyle w:val="Default"/>
        <w:jc w:val="both"/>
        <w:rPr>
          <w:rFonts w:ascii="Garamond" w:hAnsi="Garamond" w:cs="Arial"/>
          <w:b/>
          <w:sz w:val="22"/>
          <w:szCs w:val="22"/>
          <w:u w:val="single"/>
        </w:rPr>
      </w:pPr>
    </w:p>
    <w:p w:rsidR="00B75330" w:rsidRPr="00555164" w:rsidRDefault="00B147DB" w:rsidP="00555164">
      <w:pPr>
        <w:pStyle w:val="Default"/>
        <w:jc w:val="both"/>
        <w:rPr>
          <w:rFonts w:ascii="Garamond" w:hAnsi="Garamond" w:cs="Arial"/>
          <w:b/>
          <w:sz w:val="22"/>
          <w:szCs w:val="22"/>
          <w:u w:val="single"/>
        </w:rPr>
      </w:pPr>
      <w:r w:rsidRPr="00555164">
        <w:rPr>
          <w:rFonts w:ascii="Garamond" w:hAnsi="Garamond"/>
          <w:noProof/>
          <w:sz w:val="22"/>
          <w:szCs w:val="22"/>
        </w:rPr>
        <w:pict>
          <v:rect id="_x0000_s1029" style="position:absolute;left:0;text-align:left;margin-left:-51.45pt;margin-top:-5.25pt;width:540.75pt;height:692.35pt;z-index:-251659776" strokeweight="1.5pt">
            <v:fill opacity="0"/>
          </v:rect>
        </w:pict>
      </w:r>
      <w:r w:rsidR="00EA7B85" w:rsidRPr="00555164">
        <w:rPr>
          <w:rFonts w:ascii="Garamond" w:hAnsi="Garamond" w:cs="Arial"/>
          <w:b/>
          <w:sz w:val="22"/>
          <w:szCs w:val="22"/>
          <w:u w:val="single"/>
        </w:rPr>
        <w:t>Topics Covered:</w:t>
      </w:r>
    </w:p>
    <w:p w:rsidR="00C86A13" w:rsidRPr="00555164" w:rsidRDefault="00C86A13" w:rsidP="00555164">
      <w:pPr>
        <w:pStyle w:val="Default"/>
        <w:jc w:val="both"/>
        <w:rPr>
          <w:rStyle w:val="SC217154"/>
          <w:rFonts w:ascii="Garamond" w:hAnsi="Garamond" w:cs="Arial"/>
          <w:b/>
          <w:sz w:val="22"/>
          <w:szCs w:val="22"/>
          <w:u w:val="single"/>
        </w:rPr>
      </w:pPr>
    </w:p>
    <w:p w:rsidR="00B75330"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 xml:space="preserve">Process of Measurement Overview </w:t>
      </w:r>
    </w:p>
    <w:p w:rsidR="00EA7B85"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Standards and Dimensional Units of Measure</w:t>
      </w:r>
    </w:p>
    <w:p w:rsidR="00B75330"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Assessing and Presenting Experimental Data</w:t>
      </w:r>
    </w:p>
    <w:p w:rsidR="00B75330"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 xml:space="preserve">The Analog </w:t>
      </w:r>
      <w:proofErr w:type="spellStart"/>
      <w:r w:rsidRPr="00555164">
        <w:rPr>
          <w:rStyle w:val="SC217154"/>
          <w:rFonts w:ascii="Garamond" w:hAnsi="Garamond" w:cs="Times New Roman"/>
          <w:sz w:val="22"/>
          <w:szCs w:val="22"/>
        </w:rPr>
        <w:t>Measurand</w:t>
      </w:r>
      <w:proofErr w:type="spellEnd"/>
      <w:r w:rsidRPr="00555164">
        <w:rPr>
          <w:rStyle w:val="SC217154"/>
          <w:rFonts w:ascii="Garamond" w:hAnsi="Garamond" w:cs="Times New Roman"/>
          <w:sz w:val="22"/>
          <w:szCs w:val="22"/>
        </w:rPr>
        <w:t xml:space="preserve">: Time-Dependent Characteristics </w:t>
      </w:r>
    </w:p>
    <w:p w:rsidR="00B75330"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The Response of Measuring Systems</w:t>
      </w:r>
    </w:p>
    <w:p w:rsidR="00B75330" w:rsidRPr="00555164" w:rsidRDefault="00B75330" w:rsidP="00555164">
      <w:pPr>
        <w:pStyle w:val="Default"/>
        <w:numPr>
          <w:ilvl w:val="0"/>
          <w:numId w:val="29"/>
        </w:numPr>
        <w:jc w:val="both"/>
        <w:rPr>
          <w:rStyle w:val="SC217154"/>
          <w:rFonts w:ascii="Garamond" w:hAnsi="Garamond" w:cs="Times New Roman"/>
          <w:sz w:val="22"/>
          <w:szCs w:val="22"/>
        </w:rPr>
      </w:pPr>
      <w:r w:rsidRPr="00555164">
        <w:rPr>
          <w:rStyle w:val="SC217154"/>
          <w:rFonts w:ascii="Garamond" w:hAnsi="Garamond" w:cs="Times New Roman"/>
          <w:sz w:val="22"/>
          <w:szCs w:val="22"/>
        </w:rPr>
        <w:t>Theory and Review of Sensors.</w:t>
      </w:r>
    </w:p>
    <w:p w:rsidR="00B75330" w:rsidRPr="00555164" w:rsidRDefault="00B75330" w:rsidP="00555164">
      <w:pPr>
        <w:pStyle w:val="Default"/>
        <w:jc w:val="both"/>
        <w:rPr>
          <w:rStyle w:val="SC217154"/>
          <w:rFonts w:ascii="Garamond" w:hAnsi="Garamond" w:cs="Times New Roman"/>
          <w:sz w:val="22"/>
          <w:szCs w:val="22"/>
        </w:rPr>
      </w:pPr>
    </w:p>
    <w:p w:rsidR="00B75330" w:rsidRPr="00555164" w:rsidRDefault="00B75330" w:rsidP="00555164">
      <w:pPr>
        <w:pStyle w:val="Default"/>
        <w:jc w:val="both"/>
        <w:rPr>
          <w:rStyle w:val="SC217154"/>
          <w:rFonts w:ascii="Garamond" w:hAnsi="Garamond" w:cs="Times New Roman"/>
          <w:sz w:val="22"/>
          <w:szCs w:val="22"/>
        </w:rPr>
      </w:pPr>
    </w:p>
    <w:p w:rsidR="00043D23" w:rsidRPr="00555164" w:rsidRDefault="00B75330" w:rsidP="00555164">
      <w:pPr>
        <w:pStyle w:val="Default"/>
        <w:jc w:val="both"/>
        <w:rPr>
          <w:rFonts w:ascii="Garamond" w:hAnsi="Garamond" w:cs="Times New Roman"/>
          <w:sz w:val="22"/>
          <w:szCs w:val="22"/>
        </w:rPr>
      </w:pPr>
      <w:r w:rsidRPr="00555164">
        <w:rPr>
          <w:rStyle w:val="SC217154"/>
          <w:rFonts w:ascii="Garamond" w:hAnsi="Garamond" w:cs="Times New Roman"/>
          <w:sz w:val="22"/>
          <w:szCs w:val="22"/>
        </w:rPr>
        <w:t xml:space="preserve"> </w:t>
      </w:r>
      <w:r w:rsidR="00043D23" w:rsidRPr="00555164">
        <w:rPr>
          <w:rFonts w:ascii="Garamond" w:hAnsi="Garamond"/>
          <w:sz w:val="22"/>
          <w:szCs w:val="22"/>
          <w:u w:val="single"/>
        </w:rPr>
        <w:t>Grading</w:t>
      </w:r>
    </w:p>
    <w:p w:rsidR="00BB4DF9" w:rsidRPr="00555164" w:rsidRDefault="00043D23" w:rsidP="00555164">
      <w:pPr>
        <w:jc w:val="both"/>
        <w:rPr>
          <w:rFonts w:ascii="Garamond" w:hAnsi="Garamond"/>
          <w:sz w:val="22"/>
          <w:szCs w:val="22"/>
        </w:rPr>
      </w:pPr>
      <w:r w:rsidRPr="00555164">
        <w:rPr>
          <w:rFonts w:ascii="Garamond" w:hAnsi="Garamond"/>
          <w:sz w:val="22"/>
          <w:szCs w:val="22"/>
        </w:rPr>
        <w:tab/>
      </w:r>
    </w:p>
    <w:p w:rsidR="00043D23" w:rsidRPr="00555164" w:rsidRDefault="00043D23" w:rsidP="00555164">
      <w:pPr>
        <w:ind w:firstLine="720"/>
        <w:jc w:val="both"/>
        <w:rPr>
          <w:rFonts w:ascii="Garamond" w:hAnsi="Garamond"/>
          <w:sz w:val="22"/>
          <w:szCs w:val="22"/>
        </w:rPr>
      </w:pPr>
      <w:r w:rsidRPr="00555164">
        <w:rPr>
          <w:rFonts w:ascii="Garamond" w:hAnsi="Garamond"/>
          <w:sz w:val="22"/>
          <w:szCs w:val="22"/>
        </w:rPr>
        <w:t>Homework</w:t>
      </w:r>
      <w:r w:rsidR="005E1E3B" w:rsidRPr="00555164">
        <w:rPr>
          <w:rFonts w:ascii="Garamond" w:hAnsi="Garamond"/>
          <w:sz w:val="22"/>
          <w:szCs w:val="22"/>
        </w:rPr>
        <w:tab/>
      </w:r>
      <w:r w:rsidRPr="00555164">
        <w:rPr>
          <w:rFonts w:ascii="Garamond" w:hAnsi="Garamond"/>
          <w:sz w:val="22"/>
          <w:szCs w:val="22"/>
        </w:rPr>
        <w:tab/>
      </w:r>
      <w:r w:rsidRPr="00555164">
        <w:rPr>
          <w:rFonts w:ascii="Garamond" w:hAnsi="Garamond"/>
          <w:sz w:val="22"/>
          <w:szCs w:val="22"/>
        </w:rPr>
        <w:tab/>
      </w:r>
      <w:r w:rsidR="00E62200">
        <w:rPr>
          <w:rFonts w:ascii="Garamond" w:hAnsi="Garamond"/>
          <w:sz w:val="22"/>
          <w:szCs w:val="22"/>
        </w:rPr>
        <w:t>10</w:t>
      </w:r>
      <w:r w:rsidRPr="00555164">
        <w:rPr>
          <w:rFonts w:ascii="Garamond" w:hAnsi="Garamond"/>
          <w:sz w:val="22"/>
          <w:szCs w:val="22"/>
        </w:rPr>
        <w:t>%</w:t>
      </w:r>
    </w:p>
    <w:p w:rsidR="00043D23" w:rsidRPr="00555164" w:rsidRDefault="00043D23" w:rsidP="00555164">
      <w:pPr>
        <w:jc w:val="both"/>
        <w:rPr>
          <w:rFonts w:ascii="Garamond" w:hAnsi="Garamond"/>
          <w:sz w:val="22"/>
          <w:szCs w:val="22"/>
        </w:rPr>
      </w:pPr>
      <w:r w:rsidRPr="00555164">
        <w:rPr>
          <w:rFonts w:ascii="Garamond" w:hAnsi="Garamond"/>
          <w:sz w:val="22"/>
          <w:szCs w:val="22"/>
        </w:rPr>
        <w:tab/>
        <w:t>Lab Reports</w:t>
      </w:r>
      <w:r w:rsidRPr="00555164">
        <w:rPr>
          <w:rFonts w:ascii="Garamond" w:hAnsi="Garamond"/>
          <w:sz w:val="22"/>
          <w:szCs w:val="22"/>
        </w:rPr>
        <w:tab/>
      </w:r>
      <w:r w:rsidR="005E1E3B" w:rsidRPr="00555164">
        <w:rPr>
          <w:rFonts w:ascii="Garamond" w:hAnsi="Garamond"/>
          <w:sz w:val="22"/>
          <w:szCs w:val="22"/>
        </w:rPr>
        <w:tab/>
      </w:r>
      <w:r w:rsidRPr="00555164">
        <w:rPr>
          <w:rFonts w:ascii="Garamond" w:hAnsi="Garamond"/>
          <w:sz w:val="22"/>
          <w:szCs w:val="22"/>
        </w:rPr>
        <w:tab/>
      </w:r>
      <w:r w:rsidR="0060416B" w:rsidRPr="00555164">
        <w:rPr>
          <w:rFonts w:ascii="Garamond" w:hAnsi="Garamond"/>
          <w:sz w:val="22"/>
          <w:szCs w:val="22"/>
        </w:rPr>
        <w:t>3</w:t>
      </w:r>
      <w:r w:rsidR="00E62200">
        <w:rPr>
          <w:rFonts w:ascii="Garamond" w:hAnsi="Garamond"/>
          <w:sz w:val="22"/>
          <w:szCs w:val="22"/>
        </w:rPr>
        <w:t>0</w:t>
      </w:r>
      <w:r w:rsidRPr="00555164">
        <w:rPr>
          <w:rFonts w:ascii="Garamond" w:hAnsi="Garamond"/>
          <w:sz w:val="22"/>
          <w:szCs w:val="22"/>
        </w:rPr>
        <w:t>%</w:t>
      </w:r>
    </w:p>
    <w:p w:rsidR="00043D23" w:rsidRPr="00555164" w:rsidRDefault="003425AB" w:rsidP="00555164">
      <w:pPr>
        <w:jc w:val="both"/>
        <w:rPr>
          <w:rFonts w:ascii="Garamond" w:hAnsi="Garamond"/>
          <w:sz w:val="22"/>
          <w:szCs w:val="22"/>
        </w:rPr>
      </w:pPr>
      <w:r w:rsidRPr="00555164">
        <w:rPr>
          <w:rFonts w:ascii="Garamond" w:hAnsi="Garamond"/>
          <w:sz w:val="22"/>
          <w:szCs w:val="22"/>
        </w:rPr>
        <w:tab/>
        <w:t>Mid-term Exam</w:t>
      </w:r>
      <w:r w:rsidRPr="00555164">
        <w:rPr>
          <w:rFonts w:ascii="Garamond" w:hAnsi="Garamond"/>
          <w:sz w:val="22"/>
          <w:szCs w:val="22"/>
        </w:rPr>
        <w:tab/>
      </w:r>
      <w:r w:rsidRPr="00555164">
        <w:rPr>
          <w:rFonts w:ascii="Garamond" w:hAnsi="Garamond"/>
          <w:sz w:val="22"/>
          <w:szCs w:val="22"/>
        </w:rPr>
        <w:tab/>
      </w:r>
      <w:r w:rsidR="005E1E3B" w:rsidRPr="00555164">
        <w:rPr>
          <w:rFonts w:ascii="Garamond" w:hAnsi="Garamond"/>
          <w:sz w:val="22"/>
          <w:szCs w:val="22"/>
        </w:rPr>
        <w:tab/>
      </w:r>
      <w:r w:rsidR="00355C71" w:rsidRPr="00555164">
        <w:rPr>
          <w:rFonts w:ascii="Garamond" w:hAnsi="Garamond"/>
          <w:sz w:val="22"/>
          <w:szCs w:val="22"/>
        </w:rPr>
        <w:t>35</w:t>
      </w:r>
      <w:r w:rsidR="00043D23" w:rsidRPr="00555164">
        <w:rPr>
          <w:rFonts w:ascii="Garamond" w:hAnsi="Garamond"/>
          <w:sz w:val="22"/>
          <w:szCs w:val="22"/>
        </w:rPr>
        <w:t>%</w:t>
      </w:r>
      <w:r w:rsidR="00043D23" w:rsidRPr="00555164">
        <w:rPr>
          <w:rFonts w:ascii="Garamond" w:hAnsi="Garamond"/>
          <w:sz w:val="22"/>
          <w:szCs w:val="22"/>
        </w:rPr>
        <w:tab/>
      </w:r>
    </w:p>
    <w:p w:rsidR="00043D23" w:rsidRPr="00555164" w:rsidRDefault="005E1E3B" w:rsidP="00555164">
      <w:pPr>
        <w:ind w:firstLine="720"/>
        <w:jc w:val="both"/>
        <w:rPr>
          <w:rFonts w:ascii="Garamond" w:hAnsi="Garamond"/>
          <w:sz w:val="22"/>
          <w:szCs w:val="22"/>
        </w:rPr>
      </w:pPr>
      <w:r w:rsidRPr="00555164">
        <w:rPr>
          <w:rFonts w:ascii="Garamond" w:hAnsi="Garamond"/>
          <w:sz w:val="22"/>
          <w:szCs w:val="22"/>
        </w:rPr>
        <w:t xml:space="preserve">Final Design </w:t>
      </w:r>
      <w:r w:rsidR="00DD21F1" w:rsidRPr="00555164">
        <w:rPr>
          <w:rFonts w:ascii="Garamond" w:hAnsi="Garamond"/>
          <w:sz w:val="22"/>
          <w:szCs w:val="22"/>
        </w:rPr>
        <w:t>Presentation</w:t>
      </w:r>
      <w:r w:rsidR="00DD21F1" w:rsidRPr="00555164">
        <w:rPr>
          <w:rFonts w:ascii="Garamond" w:hAnsi="Garamond"/>
          <w:sz w:val="22"/>
          <w:szCs w:val="22"/>
        </w:rPr>
        <w:tab/>
        <w:t>2</w:t>
      </w:r>
      <w:r w:rsidR="00EA7B85" w:rsidRPr="00555164">
        <w:rPr>
          <w:rFonts w:ascii="Garamond" w:hAnsi="Garamond"/>
          <w:sz w:val="22"/>
          <w:szCs w:val="22"/>
        </w:rPr>
        <w:t>5</w:t>
      </w:r>
      <w:r w:rsidR="00043D23" w:rsidRPr="00555164">
        <w:rPr>
          <w:rFonts w:ascii="Garamond" w:hAnsi="Garamond"/>
          <w:sz w:val="22"/>
          <w:szCs w:val="22"/>
        </w:rPr>
        <w:t>%</w:t>
      </w:r>
    </w:p>
    <w:p w:rsidR="00B75330" w:rsidRPr="00555164" w:rsidRDefault="00B75330" w:rsidP="00555164">
      <w:pPr>
        <w:ind w:firstLine="720"/>
        <w:jc w:val="both"/>
        <w:rPr>
          <w:rFonts w:ascii="Garamond" w:hAnsi="Garamond"/>
          <w:sz w:val="22"/>
          <w:szCs w:val="22"/>
        </w:rPr>
      </w:pPr>
    </w:p>
    <w:p w:rsidR="00BB4DF9" w:rsidRPr="00555164" w:rsidRDefault="00BB4DF9" w:rsidP="00555164">
      <w:pPr>
        <w:ind w:firstLine="720"/>
        <w:jc w:val="both"/>
        <w:rPr>
          <w:rFonts w:ascii="Garamond" w:hAnsi="Garamond"/>
          <w:sz w:val="22"/>
          <w:szCs w:val="22"/>
        </w:rPr>
      </w:pPr>
    </w:p>
    <w:p w:rsidR="00043D23" w:rsidRPr="00555164" w:rsidRDefault="00043D23" w:rsidP="00555164">
      <w:pPr>
        <w:pStyle w:val="Heading1"/>
        <w:jc w:val="both"/>
        <w:rPr>
          <w:rFonts w:ascii="Garamond" w:hAnsi="Garamond"/>
          <w:sz w:val="22"/>
          <w:szCs w:val="22"/>
          <w:u w:val="single"/>
        </w:rPr>
      </w:pPr>
      <w:r w:rsidRPr="00555164">
        <w:rPr>
          <w:rFonts w:ascii="Garamond" w:hAnsi="Garamond"/>
          <w:sz w:val="22"/>
          <w:szCs w:val="22"/>
          <w:u w:val="single"/>
        </w:rPr>
        <w:t>Homework</w:t>
      </w:r>
    </w:p>
    <w:p w:rsidR="00043D23" w:rsidRPr="00555164" w:rsidRDefault="00043D23" w:rsidP="00555164">
      <w:pPr>
        <w:jc w:val="both"/>
        <w:rPr>
          <w:rFonts w:ascii="Garamond" w:hAnsi="Garamond"/>
          <w:sz w:val="22"/>
          <w:szCs w:val="22"/>
        </w:rPr>
      </w:pPr>
      <w:r w:rsidRPr="00555164">
        <w:rPr>
          <w:rFonts w:ascii="Garamond" w:hAnsi="Garamond"/>
          <w:sz w:val="22"/>
          <w:szCs w:val="22"/>
        </w:rPr>
        <w:t>Homework will be assigned periodically and will be due as described in the assignment. Late homework will not be accepted. Solutions to the homework will be posted, if applicable, after the assignment is turned in.</w:t>
      </w:r>
      <w:r w:rsidR="006779D2" w:rsidRPr="00555164">
        <w:rPr>
          <w:rFonts w:ascii="Garamond" w:hAnsi="Garamond"/>
          <w:sz w:val="22"/>
          <w:szCs w:val="22"/>
        </w:rPr>
        <w:t xml:space="preserve">  </w:t>
      </w:r>
    </w:p>
    <w:p w:rsidR="00043D23" w:rsidRPr="00555164" w:rsidRDefault="00043D23" w:rsidP="00555164">
      <w:pPr>
        <w:ind w:left="720"/>
        <w:jc w:val="both"/>
        <w:rPr>
          <w:rFonts w:ascii="Garamond" w:hAnsi="Garamond"/>
          <w:sz w:val="22"/>
          <w:szCs w:val="22"/>
        </w:rPr>
      </w:pPr>
    </w:p>
    <w:p w:rsidR="00BB4DF9" w:rsidRPr="00555164" w:rsidRDefault="00BB4DF9" w:rsidP="00555164">
      <w:pPr>
        <w:ind w:left="720"/>
        <w:jc w:val="both"/>
        <w:rPr>
          <w:rFonts w:ascii="Garamond" w:hAnsi="Garamond"/>
          <w:sz w:val="22"/>
          <w:szCs w:val="22"/>
        </w:rPr>
      </w:pPr>
    </w:p>
    <w:p w:rsidR="00043D23" w:rsidRPr="00555164" w:rsidRDefault="00043D23" w:rsidP="00555164">
      <w:pPr>
        <w:jc w:val="both"/>
        <w:rPr>
          <w:rFonts w:ascii="Garamond" w:hAnsi="Garamond"/>
          <w:b/>
          <w:sz w:val="22"/>
          <w:szCs w:val="22"/>
          <w:u w:val="single"/>
        </w:rPr>
      </w:pPr>
      <w:r w:rsidRPr="00555164">
        <w:rPr>
          <w:rFonts w:ascii="Garamond" w:hAnsi="Garamond"/>
          <w:b/>
          <w:sz w:val="22"/>
          <w:szCs w:val="22"/>
          <w:u w:val="single"/>
        </w:rPr>
        <w:t>Lab Reports</w:t>
      </w:r>
    </w:p>
    <w:p w:rsidR="00043D23" w:rsidRPr="00555164" w:rsidRDefault="00043D23" w:rsidP="00555164">
      <w:pPr>
        <w:pStyle w:val="BodyTextIndent"/>
        <w:ind w:left="0"/>
        <w:rPr>
          <w:rFonts w:ascii="Garamond" w:hAnsi="Garamond"/>
          <w:sz w:val="22"/>
          <w:szCs w:val="22"/>
        </w:rPr>
      </w:pPr>
      <w:r w:rsidRPr="00555164">
        <w:rPr>
          <w:rFonts w:ascii="Garamond" w:hAnsi="Garamond"/>
          <w:sz w:val="22"/>
          <w:szCs w:val="22"/>
        </w:rPr>
        <w:t xml:space="preserve">A lab report is required for each lab exercise. Some lab reports will be done </w:t>
      </w:r>
      <w:r w:rsidR="00E55DF6" w:rsidRPr="00555164">
        <w:rPr>
          <w:rFonts w:ascii="Garamond" w:hAnsi="Garamond"/>
          <w:sz w:val="22"/>
          <w:szCs w:val="22"/>
        </w:rPr>
        <w:t>individually;</w:t>
      </w:r>
      <w:r w:rsidR="001F06E2" w:rsidRPr="00555164">
        <w:rPr>
          <w:rFonts w:ascii="Garamond" w:hAnsi="Garamond"/>
          <w:sz w:val="22"/>
          <w:szCs w:val="22"/>
        </w:rPr>
        <w:t xml:space="preserve"> some</w:t>
      </w:r>
      <w:r w:rsidRPr="00555164">
        <w:rPr>
          <w:rFonts w:ascii="Garamond" w:hAnsi="Garamond"/>
          <w:sz w:val="22"/>
          <w:szCs w:val="22"/>
        </w:rPr>
        <w:t xml:space="preserve"> will be done </w:t>
      </w:r>
      <w:r w:rsidR="001F06E2" w:rsidRPr="00555164">
        <w:rPr>
          <w:rFonts w:ascii="Garamond" w:hAnsi="Garamond"/>
          <w:sz w:val="22"/>
          <w:szCs w:val="22"/>
        </w:rPr>
        <w:t>in</w:t>
      </w:r>
      <w:r w:rsidRPr="00555164">
        <w:rPr>
          <w:rFonts w:ascii="Garamond" w:hAnsi="Garamond"/>
          <w:sz w:val="22"/>
          <w:szCs w:val="22"/>
        </w:rPr>
        <w:t xml:space="preserve"> groups. Each student in the group must contribute a portion of work to group lab reports.  The reports will be typed, double-spaced, </w:t>
      </w:r>
      <w:r w:rsidR="00555164">
        <w:rPr>
          <w:rFonts w:ascii="Garamond" w:hAnsi="Garamond"/>
          <w:sz w:val="22"/>
          <w:szCs w:val="22"/>
        </w:rPr>
        <w:t xml:space="preserve">minimum </w:t>
      </w:r>
      <w:r w:rsidRPr="00555164">
        <w:rPr>
          <w:rFonts w:ascii="Garamond" w:hAnsi="Garamond"/>
          <w:sz w:val="22"/>
          <w:szCs w:val="22"/>
        </w:rPr>
        <w:t xml:space="preserve">font size </w:t>
      </w:r>
      <w:r w:rsidR="00555164">
        <w:rPr>
          <w:rFonts w:ascii="Garamond" w:hAnsi="Garamond"/>
          <w:sz w:val="22"/>
          <w:szCs w:val="22"/>
        </w:rPr>
        <w:t>of 11</w:t>
      </w:r>
      <w:r w:rsidRPr="00555164">
        <w:rPr>
          <w:rFonts w:ascii="Garamond" w:hAnsi="Garamond"/>
          <w:sz w:val="22"/>
          <w:szCs w:val="22"/>
        </w:rPr>
        <w:t xml:space="preserve">. Lab reports </w:t>
      </w:r>
      <w:r w:rsidRPr="00555164">
        <w:rPr>
          <w:rFonts w:ascii="Garamond" w:hAnsi="Garamond"/>
          <w:b/>
          <w:sz w:val="22"/>
          <w:szCs w:val="22"/>
        </w:rPr>
        <w:t>shall follow the enclosed format</w:t>
      </w:r>
      <w:r w:rsidRPr="00555164">
        <w:rPr>
          <w:rFonts w:ascii="Garamond" w:hAnsi="Garamond"/>
          <w:sz w:val="22"/>
          <w:szCs w:val="22"/>
        </w:rPr>
        <w:t xml:space="preserve">. Lab reports are due at the start of </w:t>
      </w:r>
      <w:r w:rsidR="001F06E2" w:rsidRPr="00555164">
        <w:rPr>
          <w:rFonts w:ascii="Garamond" w:hAnsi="Garamond"/>
          <w:sz w:val="22"/>
          <w:szCs w:val="22"/>
        </w:rPr>
        <w:t xml:space="preserve">the following </w:t>
      </w:r>
      <w:r w:rsidRPr="00555164">
        <w:rPr>
          <w:rFonts w:ascii="Garamond" w:hAnsi="Garamond"/>
          <w:sz w:val="22"/>
          <w:szCs w:val="22"/>
        </w:rPr>
        <w:t xml:space="preserve">class. Each report is worth 100 points. Late reports will be given reduced grades. Reports handed in up to one week late receive a maximum score of 70. Reports handed in between the one week late to two weeks late receive a maximum score of 50. Lab reports will not be accepted after two weeks from the date that they are due.  </w:t>
      </w:r>
    </w:p>
    <w:p w:rsidR="0091591B" w:rsidRPr="00555164" w:rsidRDefault="0091591B" w:rsidP="00555164">
      <w:pPr>
        <w:pStyle w:val="BodyTextIndent"/>
        <w:ind w:left="0"/>
        <w:rPr>
          <w:rFonts w:ascii="Garamond" w:hAnsi="Garamond"/>
          <w:sz w:val="22"/>
          <w:szCs w:val="22"/>
        </w:rPr>
      </w:pPr>
    </w:p>
    <w:p w:rsidR="00043D23" w:rsidRPr="00555164" w:rsidRDefault="00043D23" w:rsidP="00555164">
      <w:pPr>
        <w:pStyle w:val="BodyTextIndent"/>
        <w:ind w:left="0"/>
        <w:rPr>
          <w:rFonts w:ascii="Garamond" w:hAnsi="Garamond"/>
          <w:b/>
          <w:sz w:val="22"/>
          <w:szCs w:val="22"/>
          <w:u w:val="single"/>
        </w:rPr>
      </w:pPr>
      <w:r w:rsidRPr="00555164">
        <w:rPr>
          <w:rFonts w:ascii="Garamond" w:hAnsi="Garamond"/>
          <w:b/>
          <w:sz w:val="22"/>
          <w:szCs w:val="22"/>
          <w:u w:val="single"/>
        </w:rPr>
        <w:t>Lab Procedures</w:t>
      </w:r>
    </w:p>
    <w:p w:rsidR="00043D23" w:rsidRPr="00555164" w:rsidRDefault="00043D23" w:rsidP="00555164">
      <w:pPr>
        <w:pStyle w:val="BodyTextIndent"/>
        <w:ind w:left="0"/>
        <w:rPr>
          <w:rFonts w:ascii="Garamond" w:hAnsi="Garamond"/>
          <w:sz w:val="22"/>
          <w:szCs w:val="22"/>
          <w:u w:val="single"/>
        </w:rPr>
      </w:pPr>
      <w:r w:rsidRPr="00555164">
        <w:rPr>
          <w:rFonts w:ascii="Garamond" w:hAnsi="Garamond"/>
          <w:sz w:val="22"/>
          <w:szCs w:val="22"/>
        </w:rPr>
        <w:t>The experimental procedures for each lab are posted online at the class website</w:t>
      </w:r>
      <w:r w:rsidR="00193B58" w:rsidRPr="00555164">
        <w:rPr>
          <w:rFonts w:ascii="Garamond" w:hAnsi="Garamond"/>
          <w:sz w:val="22"/>
          <w:szCs w:val="22"/>
        </w:rPr>
        <w:t xml:space="preserve"> </w:t>
      </w:r>
      <w:r w:rsidRPr="00555164">
        <w:rPr>
          <w:rFonts w:ascii="Garamond" w:hAnsi="Garamond"/>
          <w:sz w:val="22"/>
          <w:szCs w:val="22"/>
        </w:rPr>
        <w:t>and it is expected that they will be reviewed before the day of the lab.</w:t>
      </w:r>
    </w:p>
    <w:p w:rsidR="00043D23" w:rsidRPr="00555164" w:rsidRDefault="00043D23" w:rsidP="00555164">
      <w:pPr>
        <w:jc w:val="both"/>
        <w:rPr>
          <w:rFonts w:ascii="Garamond" w:hAnsi="Garamond"/>
          <w:sz w:val="22"/>
          <w:szCs w:val="22"/>
        </w:rPr>
      </w:pPr>
    </w:p>
    <w:p w:rsidR="00043D23" w:rsidRPr="00555164" w:rsidRDefault="007563CE" w:rsidP="00555164">
      <w:pPr>
        <w:pStyle w:val="Heading1"/>
        <w:jc w:val="both"/>
        <w:rPr>
          <w:rFonts w:ascii="Garamond" w:hAnsi="Garamond"/>
          <w:sz w:val="22"/>
          <w:szCs w:val="22"/>
          <w:u w:val="single"/>
        </w:rPr>
      </w:pPr>
      <w:r w:rsidRPr="00555164">
        <w:rPr>
          <w:rFonts w:ascii="Garamond" w:hAnsi="Garamond"/>
          <w:sz w:val="22"/>
          <w:szCs w:val="22"/>
          <w:u w:val="single"/>
        </w:rPr>
        <w:t xml:space="preserve">Mid-Term </w:t>
      </w:r>
      <w:r w:rsidR="00043D23" w:rsidRPr="00555164">
        <w:rPr>
          <w:rFonts w:ascii="Garamond" w:hAnsi="Garamond"/>
          <w:sz w:val="22"/>
          <w:szCs w:val="22"/>
          <w:u w:val="single"/>
        </w:rPr>
        <w:t>Exam</w:t>
      </w:r>
    </w:p>
    <w:p w:rsidR="00043D23" w:rsidRPr="00555164" w:rsidRDefault="00043D23" w:rsidP="00555164">
      <w:pPr>
        <w:pStyle w:val="Heading1"/>
        <w:jc w:val="both"/>
        <w:rPr>
          <w:rFonts w:ascii="Garamond" w:hAnsi="Garamond"/>
          <w:b w:val="0"/>
          <w:sz w:val="22"/>
          <w:szCs w:val="22"/>
        </w:rPr>
      </w:pPr>
      <w:r w:rsidRPr="00555164">
        <w:rPr>
          <w:rFonts w:ascii="Garamond" w:hAnsi="Garamond"/>
          <w:b w:val="0"/>
          <w:sz w:val="22"/>
          <w:szCs w:val="22"/>
        </w:rPr>
        <w:t>The exam will cover material from lectures</w:t>
      </w:r>
      <w:r w:rsidR="00FD23E9" w:rsidRPr="00555164">
        <w:rPr>
          <w:rFonts w:ascii="Garamond" w:hAnsi="Garamond"/>
          <w:b w:val="0"/>
          <w:sz w:val="22"/>
          <w:szCs w:val="22"/>
        </w:rPr>
        <w:t xml:space="preserve">, </w:t>
      </w:r>
      <w:r w:rsidRPr="00555164">
        <w:rPr>
          <w:rFonts w:ascii="Garamond" w:hAnsi="Garamond"/>
          <w:b w:val="0"/>
          <w:sz w:val="22"/>
          <w:szCs w:val="22"/>
        </w:rPr>
        <w:t>homework assignments</w:t>
      </w:r>
      <w:r w:rsidR="00FD23E9" w:rsidRPr="00555164">
        <w:rPr>
          <w:rFonts w:ascii="Garamond" w:hAnsi="Garamond"/>
          <w:b w:val="0"/>
          <w:sz w:val="22"/>
          <w:szCs w:val="22"/>
        </w:rPr>
        <w:t xml:space="preserve"> and experiments</w:t>
      </w:r>
      <w:r w:rsidRPr="00555164">
        <w:rPr>
          <w:rFonts w:ascii="Garamond" w:hAnsi="Garamond"/>
          <w:b w:val="0"/>
          <w:sz w:val="22"/>
          <w:szCs w:val="22"/>
        </w:rPr>
        <w:t xml:space="preserve">. </w:t>
      </w:r>
    </w:p>
    <w:p w:rsidR="00EA7B85" w:rsidRPr="00555164" w:rsidRDefault="00EA7B85" w:rsidP="00555164">
      <w:pPr>
        <w:jc w:val="both"/>
        <w:rPr>
          <w:rFonts w:ascii="Garamond" w:hAnsi="Garamond"/>
          <w:sz w:val="22"/>
          <w:szCs w:val="22"/>
        </w:rPr>
      </w:pPr>
    </w:p>
    <w:p w:rsidR="00043D23" w:rsidRPr="00555164" w:rsidRDefault="00043D23" w:rsidP="00555164">
      <w:pPr>
        <w:ind w:left="1440"/>
        <w:jc w:val="both"/>
        <w:rPr>
          <w:rFonts w:ascii="Garamond" w:hAnsi="Garamond"/>
          <w:sz w:val="22"/>
          <w:szCs w:val="22"/>
        </w:rPr>
      </w:pPr>
    </w:p>
    <w:p w:rsidR="00043D23" w:rsidRPr="00555164" w:rsidRDefault="00043D23" w:rsidP="00555164">
      <w:pPr>
        <w:pStyle w:val="Heading1"/>
        <w:jc w:val="both"/>
        <w:rPr>
          <w:rFonts w:ascii="Garamond" w:hAnsi="Garamond"/>
          <w:sz w:val="22"/>
          <w:szCs w:val="22"/>
          <w:u w:val="single"/>
        </w:rPr>
      </w:pPr>
      <w:r w:rsidRPr="00555164">
        <w:rPr>
          <w:rFonts w:ascii="Garamond" w:hAnsi="Garamond"/>
          <w:sz w:val="22"/>
          <w:szCs w:val="22"/>
          <w:u w:val="single"/>
        </w:rPr>
        <w:t>Office Hours</w:t>
      </w:r>
    </w:p>
    <w:p w:rsidR="00043D23" w:rsidRPr="00555164" w:rsidRDefault="0091591B" w:rsidP="00555164">
      <w:pPr>
        <w:pStyle w:val="BodyTextIndent"/>
        <w:ind w:left="0"/>
        <w:rPr>
          <w:rFonts w:ascii="Garamond" w:hAnsi="Garamond"/>
          <w:sz w:val="22"/>
          <w:szCs w:val="22"/>
        </w:rPr>
      </w:pPr>
      <w:r w:rsidRPr="00555164">
        <w:rPr>
          <w:rFonts w:ascii="Garamond" w:hAnsi="Garamond"/>
          <w:sz w:val="22"/>
          <w:szCs w:val="22"/>
        </w:rPr>
        <w:t>Monday</w:t>
      </w:r>
      <w:r w:rsidR="00BB4DF9" w:rsidRPr="00555164">
        <w:rPr>
          <w:rFonts w:ascii="Garamond" w:hAnsi="Garamond"/>
          <w:sz w:val="22"/>
          <w:szCs w:val="22"/>
        </w:rPr>
        <w:t xml:space="preserve"> &amp; Wednesday</w:t>
      </w:r>
      <w:r w:rsidR="00E55DF6" w:rsidRPr="00555164">
        <w:rPr>
          <w:rFonts w:ascii="Garamond" w:hAnsi="Garamond"/>
          <w:sz w:val="22"/>
          <w:szCs w:val="22"/>
        </w:rPr>
        <w:t xml:space="preserve">: </w:t>
      </w:r>
      <w:r w:rsidR="00FD23E9" w:rsidRPr="00555164">
        <w:rPr>
          <w:rFonts w:ascii="Garamond" w:hAnsi="Garamond"/>
          <w:sz w:val="22"/>
          <w:szCs w:val="22"/>
        </w:rPr>
        <w:t>1</w:t>
      </w:r>
      <w:r w:rsidRPr="00555164">
        <w:rPr>
          <w:rFonts w:ascii="Garamond" w:hAnsi="Garamond"/>
          <w:sz w:val="22"/>
          <w:szCs w:val="22"/>
        </w:rPr>
        <w:t xml:space="preserve">:00 PM – </w:t>
      </w:r>
      <w:r w:rsidR="00FD23E9" w:rsidRPr="00555164">
        <w:rPr>
          <w:rFonts w:ascii="Garamond" w:hAnsi="Garamond"/>
          <w:sz w:val="22"/>
          <w:szCs w:val="22"/>
        </w:rPr>
        <w:t>4</w:t>
      </w:r>
      <w:r w:rsidRPr="00555164">
        <w:rPr>
          <w:rFonts w:ascii="Garamond" w:hAnsi="Garamond"/>
          <w:sz w:val="22"/>
          <w:szCs w:val="22"/>
        </w:rPr>
        <w:t>:00</w:t>
      </w:r>
      <w:r w:rsidR="00E55DF6" w:rsidRPr="00555164">
        <w:rPr>
          <w:rFonts w:ascii="Garamond" w:hAnsi="Garamond"/>
          <w:sz w:val="22"/>
          <w:szCs w:val="22"/>
        </w:rPr>
        <w:t xml:space="preserve"> PM.</w:t>
      </w:r>
    </w:p>
    <w:p w:rsidR="00043D23" w:rsidRPr="00555164" w:rsidRDefault="00BB4DF9" w:rsidP="00555164">
      <w:pPr>
        <w:pStyle w:val="BodyTextIndent"/>
        <w:ind w:left="0"/>
        <w:rPr>
          <w:rFonts w:ascii="Garamond" w:hAnsi="Garamond"/>
          <w:sz w:val="22"/>
          <w:szCs w:val="22"/>
        </w:rPr>
      </w:pPr>
      <w:r w:rsidRPr="00555164">
        <w:rPr>
          <w:rFonts w:ascii="Garamond" w:hAnsi="Garamond"/>
          <w:sz w:val="22"/>
          <w:szCs w:val="22"/>
        </w:rPr>
        <w:t xml:space="preserve">Room: </w:t>
      </w:r>
      <w:r w:rsidR="005E6147" w:rsidRPr="00555164">
        <w:rPr>
          <w:rFonts w:ascii="Garamond" w:hAnsi="Garamond"/>
          <w:sz w:val="22"/>
          <w:szCs w:val="22"/>
        </w:rPr>
        <w:t xml:space="preserve">PS – 127. </w:t>
      </w:r>
    </w:p>
    <w:p w:rsidR="00043D23" w:rsidRPr="00555164" w:rsidRDefault="00043D23" w:rsidP="00555164">
      <w:pPr>
        <w:pStyle w:val="Title"/>
        <w:jc w:val="both"/>
        <w:rPr>
          <w:rFonts w:ascii="Garamond" w:hAnsi="Garamond"/>
          <w:b/>
          <w:sz w:val="22"/>
          <w:szCs w:val="22"/>
          <w:u w:val="single"/>
        </w:rPr>
      </w:pPr>
      <w:r w:rsidRPr="00555164">
        <w:rPr>
          <w:rFonts w:ascii="Garamond" w:hAnsi="Garamond"/>
          <w:b/>
          <w:sz w:val="22"/>
          <w:szCs w:val="22"/>
        </w:rPr>
        <w:br w:type="page"/>
      </w:r>
      <w:r w:rsidRPr="00555164">
        <w:rPr>
          <w:rFonts w:ascii="Garamond" w:hAnsi="Garamond"/>
          <w:b/>
          <w:sz w:val="22"/>
          <w:szCs w:val="22"/>
          <w:u w:val="single"/>
        </w:rPr>
        <w:lastRenderedPageBreak/>
        <w:t>ME</w:t>
      </w:r>
      <w:r w:rsidR="00383027" w:rsidRPr="00555164">
        <w:rPr>
          <w:rFonts w:ascii="Garamond" w:hAnsi="Garamond"/>
          <w:b/>
          <w:sz w:val="22"/>
          <w:szCs w:val="22"/>
          <w:u w:val="single"/>
        </w:rPr>
        <w:t>4</w:t>
      </w:r>
      <w:r w:rsidRPr="00555164">
        <w:rPr>
          <w:rFonts w:ascii="Garamond" w:hAnsi="Garamond"/>
          <w:b/>
          <w:sz w:val="22"/>
          <w:szCs w:val="22"/>
          <w:u w:val="single"/>
        </w:rPr>
        <w:t>95 Lab Report Format</w:t>
      </w:r>
    </w:p>
    <w:p w:rsidR="00043D23" w:rsidRPr="00555164" w:rsidRDefault="005252A2" w:rsidP="00555164">
      <w:pPr>
        <w:jc w:val="both"/>
        <w:rPr>
          <w:rFonts w:ascii="Garamond" w:hAnsi="Garamond"/>
          <w:sz w:val="22"/>
          <w:szCs w:val="22"/>
        </w:rPr>
      </w:pPr>
      <w:r w:rsidRPr="00555164">
        <w:rPr>
          <w:rFonts w:ascii="Garamond" w:hAnsi="Garamond"/>
          <w:noProof/>
          <w:sz w:val="22"/>
          <w:szCs w:val="22"/>
        </w:rPr>
        <w:pict>
          <v:rect id="_x0000_s1030" style="position:absolute;left:0;text-align:left;margin-left:-49.95pt;margin-top:-24.25pt;width:540.75pt;height:692.35pt;z-index:-251658752" strokeweight="1.5pt">
            <v:fill opacity="0"/>
          </v:rect>
        </w:pict>
      </w:r>
    </w:p>
    <w:p w:rsidR="00043D23" w:rsidRPr="00555164" w:rsidRDefault="00043D23" w:rsidP="00555164">
      <w:pPr>
        <w:jc w:val="both"/>
        <w:rPr>
          <w:rFonts w:ascii="Garamond" w:hAnsi="Garamond"/>
          <w:sz w:val="22"/>
          <w:szCs w:val="22"/>
        </w:rPr>
      </w:pPr>
      <w:r w:rsidRPr="00555164">
        <w:rPr>
          <w:rFonts w:ascii="Garamond" w:hAnsi="Garamond"/>
          <w:sz w:val="22"/>
          <w:szCs w:val="22"/>
        </w:rPr>
        <w:t xml:space="preserve">The ability to communicate both orally and in writing is of great importance to professional engineers. You will spend a good part of your time explaining your ideas to your superiors and technicians under your supervision.  The preparation of laboratory reports provides you an opportunity to improve your communicative and writing skills. </w:t>
      </w:r>
    </w:p>
    <w:p w:rsidR="00043D23" w:rsidRPr="00555164" w:rsidRDefault="00043D23" w:rsidP="00555164">
      <w:pPr>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sz w:val="22"/>
          <w:szCs w:val="22"/>
        </w:rPr>
        <w:t xml:space="preserve">A technical report has a certain standard format that must be adhered to. Additionally, the style of writing in a technical report is different then that of a magazine or newspaper article. Colloquial language is not used; instead, explain your ideas in simple and grammatically correct English using clear </w:t>
      </w:r>
      <w:r w:rsidRPr="00555164">
        <w:rPr>
          <w:rFonts w:ascii="Garamond" w:hAnsi="Garamond"/>
          <w:b/>
          <w:sz w:val="22"/>
          <w:szCs w:val="22"/>
          <w:u w:val="single"/>
        </w:rPr>
        <w:t>short</w:t>
      </w:r>
      <w:r w:rsidRPr="00555164">
        <w:rPr>
          <w:rFonts w:ascii="Garamond" w:hAnsi="Garamond"/>
          <w:sz w:val="22"/>
          <w:szCs w:val="22"/>
        </w:rPr>
        <w:t xml:space="preserve"> sentences. Get to the point directly. Do not elaborate or embellish with wordy descriptions.  It is a well-established tradition in scientific writing to report in the past tense and in the third person. Avoid using “I” and “we”.  </w:t>
      </w:r>
    </w:p>
    <w:p w:rsidR="00043D23" w:rsidRPr="00555164" w:rsidRDefault="00043D23" w:rsidP="00555164">
      <w:pPr>
        <w:jc w:val="both"/>
        <w:rPr>
          <w:rFonts w:ascii="Garamond" w:hAnsi="Garamond"/>
          <w:b/>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Title Page</w:t>
      </w:r>
      <w:r w:rsidRPr="00555164">
        <w:rPr>
          <w:rFonts w:ascii="Garamond" w:hAnsi="Garamond"/>
          <w:sz w:val="22"/>
          <w:szCs w:val="22"/>
        </w:rPr>
        <w:t xml:space="preserve"> – (5 points total) </w:t>
      </w:r>
    </w:p>
    <w:p w:rsidR="00043D23" w:rsidRPr="00555164" w:rsidRDefault="00043D23" w:rsidP="00555164">
      <w:pPr>
        <w:jc w:val="both"/>
        <w:rPr>
          <w:rFonts w:ascii="Garamond" w:hAnsi="Garamond"/>
          <w:sz w:val="22"/>
          <w:szCs w:val="22"/>
        </w:rPr>
      </w:pPr>
      <w:r w:rsidRPr="00555164">
        <w:rPr>
          <w:rFonts w:ascii="Garamond" w:hAnsi="Garamond"/>
          <w:sz w:val="22"/>
          <w:szCs w:val="22"/>
        </w:rPr>
        <w:t>The title page should indicate:</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The name of the university, course and the department in which the course is offered. (1)</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The title of the experiment performed. (1)</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 xml:space="preserve">Your name and the names of the people in your group and your group number. (1) </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The name of the instructor to whom the report is submitted. (1)</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The date of submission. (1)</w:t>
      </w:r>
    </w:p>
    <w:p w:rsidR="00043D23" w:rsidRPr="00555164" w:rsidRDefault="00043D23" w:rsidP="00555164">
      <w:pPr>
        <w:ind w:firstLine="45"/>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Table of Contents</w:t>
      </w:r>
      <w:r w:rsidRPr="00555164">
        <w:rPr>
          <w:rFonts w:ascii="Garamond" w:hAnsi="Garamond"/>
          <w:sz w:val="22"/>
          <w:szCs w:val="22"/>
        </w:rPr>
        <w:t xml:space="preserve"> – (5 points total) </w:t>
      </w:r>
    </w:p>
    <w:p w:rsidR="00043D23" w:rsidRPr="00555164" w:rsidRDefault="00043D23" w:rsidP="00555164">
      <w:pPr>
        <w:jc w:val="both"/>
        <w:rPr>
          <w:rFonts w:ascii="Garamond" w:hAnsi="Garamond"/>
          <w:sz w:val="22"/>
          <w:szCs w:val="22"/>
        </w:rPr>
      </w:pPr>
      <w:r w:rsidRPr="00555164">
        <w:rPr>
          <w:rFonts w:ascii="Garamond" w:hAnsi="Garamond"/>
          <w:sz w:val="22"/>
          <w:szCs w:val="22"/>
        </w:rPr>
        <w:t>The TOC should indicate:</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The various topics described below and the page numbers in which they are contained. (2)</w:t>
      </w:r>
    </w:p>
    <w:p w:rsidR="00043D23" w:rsidRPr="00555164" w:rsidRDefault="00043D23" w:rsidP="00555164">
      <w:pPr>
        <w:numPr>
          <w:ilvl w:val="0"/>
          <w:numId w:val="10"/>
        </w:numPr>
        <w:jc w:val="both"/>
        <w:rPr>
          <w:rFonts w:ascii="Garamond" w:hAnsi="Garamond"/>
          <w:sz w:val="22"/>
          <w:szCs w:val="22"/>
        </w:rPr>
      </w:pPr>
      <w:r w:rsidRPr="00555164">
        <w:rPr>
          <w:rFonts w:ascii="Garamond" w:hAnsi="Garamond"/>
          <w:sz w:val="22"/>
          <w:szCs w:val="22"/>
        </w:rPr>
        <w:t>After each topic, state the person responsible for generating that portion of the work. (3)</w:t>
      </w:r>
    </w:p>
    <w:p w:rsidR="00043D23" w:rsidRPr="00555164" w:rsidRDefault="00043D23" w:rsidP="00555164">
      <w:pPr>
        <w:ind w:firstLine="45"/>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Objective of the experiment</w:t>
      </w:r>
      <w:r w:rsidRPr="00555164">
        <w:rPr>
          <w:rFonts w:ascii="Garamond" w:hAnsi="Garamond"/>
          <w:sz w:val="22"/>
          <w:szCs w:val="22"/>
        </w:rPr>
        <w:t xml:space="preserve"> – (10 points total) </w:t>
      </w:r>
    </w:p>
    <w:p w:rsidR="00043D23" w:rsidRPr="00555164" w:rsidRDefault="00043D23" w:rsidP="00555164">
      <w:pPr>
        <w:numPr>
          <w:ilvl w:val="0"/>
          <w:numId w:val="12"/>
        </w:numPr>
        <w:jc w:val="both"/>
        <w:rPr>
          <w:rFonts w:ascii="Garamond" w:hAnsi="Garamond"/>
          <w:sz w:val="22"/>
          <w:szCs w:val="22"/>
        </w:rPr>
      </w:pPr>
      <w:r w:rsidRPr="00555164">
        <w:rPr>
          <w:rFonts w:ascii="Garamond" w:hAnsi="Garamond"/>
          <w:sz w:val="22"/>
          <w:szCs w:val="22"/>
        </w:rPr>
        <w:t xml:space="preserve">State the purpose or the goals of the experiment and what you expect to accomplish by performing the experiment. (4) </w:t>
      </w:r>
    </w:p>
    <w:p w:rsidR="00043D23" w:rsidRPr="00555164" w:rsidRDefault="00043D23" w:rsidP="00555164">
      <w:pPr>
        <w:numPr>
          <w:ilvl w:val="0"/>
          <w:numId w:val="13"/>
        </w:numPr>
        <w:jc w:val="both"/>
        <w:rPr>
          <w:rFonts w:ascii="Garamond" w:hAnsi="Garamond"/>
          <w:sz w:val="22"/>
          <w:szCs w:val="22"/>
        </w:rPr>
      </w:pPr>
      <w:r w:rsidRPr="00555164">
        <w:rPr>
          <w:rFonts w:ascii="Garamond" w:hAnsi="Garamond"/>
          <w:sz w:val="22"/>
          <w:szCs w:val="22"/>
        </w:rPr>
        <w:t xml:space="preserve">Describe in detail the theory and principle behind the experiment. Include the equations you will be using. (4) </w:t>
      </w:r>
    </w:p>
    <w:p w:rsidR="00043D23" w:rsidRPr="00555164" w:rsidRDefault="00043D23" w:rsidP="00555164">
      <w:pPr>
        <w:numPr>
          <w:ilvl w:val="0"/>
          <w:numId w:val="14"/>
        </w:numPr>
        <w:jc w:val="both"/>
        <w:rPr>
          <w:rFonts w:ascii="Garamond" w:hAnsi="Garamond"/>
          <w:sz w:val="22"/>
          <w:szCs w:val="22"/>
        </w:rPr>
      </w:pPr>
      <w:r w:rsidRPr="00555164">
        <w:rPr>
          <w:rFonts w:ascii="Garamond" w:hAnsi="Garamond"/>
          <w:sz w:val="22"/>
          <w:szCs w:val="22"/>
        </w:rPr>
        <w:t>Properly define all symbols and acronyms. (2)</w:t>
      </w:r>
    </w:p>
    <w:p w:rsidR="00043D23" w:rsidRPr="00555164" w:rsidRDefault="00043D23" w:rsidP="00555164">
      <w:pPr>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Equipment</w:t>
      </w:r>
      <w:r w:rsidRPr="00555164">
        <w:rPr>
          <w:rFonts w:ascii="Garamond" w:hAnsi="Garamond"/>
          <w:sz w:val="22"/>
          <w:szCs w:val="22"/>
        </w:rPr>
        <w:t xml:space="preserve"> – (10 points total) </w:t>
      </w:r>
    </w:p>
    <w:p w:rsidR="00043D23" w:rsidRPr="00555164" w:rsidRDefault="00043D23" w:rsidP="00555164">
      <w:pPr>
        <w:numPr>
          <w:ilvl w:val="0"/>
          <w:numId w:val="16"/>
        </w:numPr>
        <w:jc w:val="both"/>
        <w:rPr>
          <w:rFonts w:ascii="Garamond" w:hAnsi="Garamond"/>
          <w:sz w:val="22"/>
          <w:szCs w:val="22"/>
        </w:rPr>
      </w:pPr>
      <w:r w:rsidRPr="00555164">
        <w:rPr>
          <w:rFonts w:ascii="Garamond" w:hAnsi="Garamond"/>
          <w:sz w:val="22"/>
          <w:szCs w:val="22"/>
        </w:rPr>
        <w:t>List the equipment used in the experiment. (5)</w:t>
      </w:r>
    </w:p>
    <w:p w:rsidR="00043D23" w:rsidRPr="00555164" w:rsidRDefault="00043D23" w:rsidP="00555164">
      <w:pPr>
        <w:numPr>
          <w:ilvl w:val="0"/>
          <w:numId w:val="17"/>
        </w:numPr>
        <w:jc w:val="both"/>
        <w:rPr>
          <w:rFonts w:ascii="Garamond" w:hAnsi="Garamond"/>
          <w:sz w:val="22"/>
          <w:szCs w:val="22"/>
        </w:rPr>
      </w:pPr>
      <w:r w:rsidRPr="00555164">
        <w:rPr>
          <w:rFonts w:ascii="Garamond" w:hAnsi="Garamond"/>
          <w:sz w:val="22"/>
          <w:szCs w:val="22"/>
        </w:rPr>
        <w:t>Describe the specific characteristics of each piece (e.g., capacity and accuracy of the reading). (5)</w:t>
      </w:r>
    </w:p>
    <w:p w:rsidR="00043D23" w:rsidRPr="00555164" w:rsidRDefault="00043D23" w:rsidP="00555164">
      <w:pPr>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Experimental Procedure</w:t>
      </w:r>
      <w:r w:rsidRPr="00555164">
        <w:rPr>
          <w:rFonts w:ascii="Garamond" w:hAnsi="Garamond"/>
          <w:sz w:val="22"/>
          <w:szCs w:val="22"/>
        </w:rPr>
        <w:t xml:space="preserve"> – (15 points total)</w:t>
      </w:r>
    </w:p>
    <w:p w:rsidR="00043D23" w:rsidRPr="00555164" w:rsidRDefault="00043D23" w:rsidP="00555164">
      <w:pPr>
        <w:numPr>
          <w:ilvl w:val="0"/>
          <w:numId w:val="18"/>
        </w:numPr>
        <w:jc w:val="both"/>
        <w:rPr>
          <w:rFonts w:ascii="Garamond" w:hAnsi="Garamond"/>
          <w:sz w:val="22"/>
          <w:szCs w:val="22"/>
        </w:rPr>
      </w:pPr>
      <w:r w:rsidRPr="00555164">
        <w:rPr>
          <w:rFonts w:ascii="Garamond" w:hAnsi="Garamond"/>
          <w:sz w:val="22"/>
          <w:szCs w:val="22"/>
        </w:rPr>
        <w:t xml:space="preserve">Write, </w:t>
      </w:r>
      <w:r w:rsidRPr="00555164">
        <w:rPr>
          <w:rFonts w:ascii="Garamond" w:hAnsi="Garamond"/>
          <w:b/>
          <w:sz w:val="22"/>
          <w:szCs w:val="22"/>
          <w:u w:val="single"/>
        </w:rPr>
        <w:t>in your own words</w:t>
      </w:r>
      <w:r w:rsidRPr="00555164">
        <w:rPr>
          <w:rFonts w:ascii="Garamond" w:hAnsi="Garamond"/>
          <w:sz w:val="22"/>
          <w:szCs w:val="22"/>
        </w:rPr>
        <w:t>, in paragraph format, the actual experimental procedure followed. Do not copy from the experimental guide. The procedure should reflect the facilities available at the laboratory where the experiment was conducted and any deviations that you did (10).</w:t>
      </w:r>
    </w:p>
    <w:p w:rsidR="00043D23" w:rsidRPr="00555164" w:rsidRDefault="00043D23" w:rsidP="00555164">
      <w:pPr>
        <w:numPr>
          <w:ilvl w:val="0"/>
          <w:numId w:val="19"/>
        </w:numPr>
        <w:jc w:val="both"/>
        <w:rPr>
          <w:rFonts w:ascii="Garamond" w:hAnsi="Garamond"/>
          <w:sz w:val="22"/>
          <w:szCs w:val="22"/>
        </w:rPr>
      </w:pPr>
      <w:r w:rsidRPr="00555164">
        <w:rPr>
          <w:rFonts w:ascii="Garamond" w:hAnsi="Garamond"/>
          <w:sz w:val="22"/>
          <w:szCs w:val="22"/>
        </w:rPr>
        <w:t>Reference the experimental guide that you used to perform the experimental process (5).</w:t>
      </w:r>
    </w:p>
    <w:p w:rsidR="00043D23" w:rsidRPr="00555164" w:rsidRDefault="00043D23" w:rsidP="00555164">
      <w:pPr>
        <w:ind w:firstLine="720"/>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Experimental Results</w:t>
      </w:r>
      <w:r w:rsidRPr="00555164">
        <w:rPr>
          <w:rFonts w:ascii="Garamond" w:hAnsi="Garamond"/>
          <w:sz w:val="22"/>
          <w:szCs w:val="22"/>
        </w:rPr>
        <w:t xml:space="preserve"> – (15 points total)</w:t>
      </w:r>
    </w:p>
    <w:p w:rsidR="00043D23" w:rsidRPr="00555164" w:rsidRDefault="00043D23" w:rsidP="00555164">
      <w:pPr>
        <w:numPr>
          <w:ilvl w:val="0"/>
          <w:numId w:val="20"/>
        </w:numPr>
        <w:jc w:val="both"/>
        <w:rPr>
          <w:rFonts w:ascii="Garamond" w:hAnsi="Garamond"/>
          <w:sz w:val="22"/>
          <w:szCs w:val="22"/>
        </w:rPr>
      </w:pPr>
      <w:r w:rsidRPr="00555164">
        <w:rPr>
          <w:rFonts w:ascii="Garamond" w:hAnsi="Garamond"/>
          <w:sz w:val="22"/>
          <w:szCs w:val="22"/>
        </w:rPr>
        <w:t xml:space="preserve">In this part of your paper, raw data taken during the course of the experiment should be presented in appropriate form such as tables, graphs or figures. </w:t>
      </w:r>
      <w:r w:rsidRPr="00555164">
        <w:rPr>
          <w:rFonts w:ascii="Garamond" w:hAnsi="Garamond"/>
          <w:b/>
          <w:sz w:val="22"/>
          <w:szCs w:val="22"/>
        </w:rPr>
        <w:t>See the attached</w:t>
      </w:r>
      <w:r w:rsidRPr="00555164">
        <w:rPr>
          <w:rFonts w:ascii="Garamond" w:hAnsi="Garamond"/>
          <w:sz w:val="22"/>
          <w:szCs w:val="22"/>
        </w:rPr>
        <w:t>. These must be numbered and supplemented by captions that briefly describe what the figures are about. Miniature or over-enlarged graphs should be avoided. Remember to plot the independent variables along the abscissa, and the dependent variables along the ordinate.</w:t>
      </w:r>
    </w:p>
    <w:p w:rsidR="00043D23" w:rsidRPr="00555164" w:rsidRDefault="00555164" w:rsidP="00555164">
      <w:pPr>
        <w:jc w:val="both"/>
        <w:rPr>
          <w:rFonts w:ascii="Garamond" w:hAnsi="Garamond"/>
          <w:sz w:val="22"/>
          <w:szCs w:val="22"/>
        </w:rPr>
      </w:pPr>
      <w:r w:rsidRPr="00555164">
        <w:rPr>
          <w:rFonts w:ascii="Garamond" w:hAnsi="Garamond"/>
          <w:noProof/>
          <w:sz w:val="22"/>
          <w:szCs w:val="22"/>
        </w:rPr>
        <w:lastRenderedPageBreak/>
        <w:pict>
          <v:rect id="_x0000_s1031" style="position:absolute;left:0;text-align:left;margin-left:-39.45pt;margin-top:-6pt;width:540.75pt;height:692.35pt;z-index:-251657728" strokeweight="1.5pt">
            <v:fill opacity="0"/>
          </v:rect>
        </w:pict>
      </w:r>
    </w:p>
    <w:p w:rsidR="00043D23" w:rsidRPr="00555164" w:rsidRDefault="00043D23" w:rsidP="00555164">
      <w:pPr>
        <w:jc w:val="both"/>
        <w:rPr>
          <w:rFonts w:ascii="Garamond" w:hAnsi="Garamond"/>
          <w:sz w:val="22"/>
          <w:szCs w:val="22"/>
        </w:rPr>
      </w:pPr>
      <w:r w:rsidRPr="00555164">
        <w:rPr>
          <w:rFonts w:ascii="Garamond" w:hAnsi="Garamond"/>
          <w:b/>
          <w:sz w:val="22"/>
          <w:szCs w:val="22"/>
        </w:rPr>
        <w:t>Discussion of Results</w:t>
      </w:r>
      <w:r w:rsidRPr="00555164">
        <w:rPr>
          <w:rFonts w:ascii="Garamond" w:hAnsi="Garamond"/>
          <w:sz w:val="22"/>
          <w:szCs w:val="22"/>
        </w:rPr>
        <w:t xml:space="preserve"> – (15 points total) </w:t>
      </w:r>
    </w:p>
    <w:p w:rsidR="00043D23" w:rsidRPr="00555164" w:rsidRDefault="00043D23" w:rsidP="00555164">
      <w:pPr>
        <w:numPr>
          <w:ilvl w:val="0"/>
          <w:numId w:val="21"/>
        </w:numPr>
        <w:jc w:val="both"/>
        <w:rPr>
          <w:rFonts w:ascii="Garamond" w:hAnsi="Garamond"/>
          <w:sz w:val="22"/>
          <w:szCs w:val="22"/>
        </w:rPr>
      </w:pPr>
      <w:r w:rsidRPr="00555164">
        <w:rPr>
          <w:rFonts w:ascii="Garamond" w:hAnsi="Garamond"/>
          <w:sz w:val="22"/>
          <w:szCs w:val="22"/>
        </w:rPr>
        <w:t>Discuss the experimental data obtained (5).</w:t>
      </w:r>
    </w:p>
    <w:p w:rsidR="00043D23" w:rsidRPr="00555164" w:rsidRDefault="00043D23" w:rsidP="00555164">
      <w:pPr>
        <w:numPr>
          <w:ilvl w:val="0"/>
          <w:numId w:val="22"/>
        </w:numPr>
        <w:jc w:val="both"/>
        <w:rPr>
          <w:rFonts w:ascii="Garamond" w:hAnsi="Garamond"/>
          <w:sz w:val="22"/>
          <w:szCs w:val="22"/>
        </w:rPr>
      </w:pPr>
      <w:r w:rsidRPr="00555164">
        <w:rPr>
          <w:rFonts w:ascii="Garamond" w:hAnsi="Garamond"/>
          <w:sz w:val="22"/>
          <w:szCs w:val="22"/>
        </w:rPr>
        <w:t>Discuss the possible sources of the experimental error and how it affected the results (10).</w:t>
      </w:r>
    </w:p>
    <w:p w:rsidR="00043D23" w:rsidRPr="00555164" w:rsidRDefault="00043D23" w:rsidP="00555164">
      <w:pPr>
        <w:numPr>
          <w:ilvl w:val="0"/>
          <w:numId w:val="24"/>
        </w:numPr>
        <w:jc w:val="both"/>
        <w:rPr>
          <w:rFonts w:ascii="Garamond" w:hAnsi="Garamond"/>
          <w:b/>
          <w:sz w:val="22"/>
          <w:szCs w:val="22"/>
        </w:rPr>
      </w:pPr>
      <w:r w:rsidRPr="00555164">
        <w:rPr>
          <w:rFonts w:ascii="Garamond" w:hAnsi="Garamond"/>
          <w:sz w:val="22"/>
          <w:szCs w:val="22"/>
        </w:rPr>
        <w:t>Provide a correlation or comparison of your experimental results with those that you predicted or expected from theories or theoretical analysis (provided in the “</w:t>
      </w:r>
      <w:r w:rsidRPr="00555164">
        <w:rPr>
          <w:rFonts w:ascii="Garamond" w:hAnsi="Garamond"/>
          <w:b/>
          <w:sz w:val="22"/>
          <w:szCs w:val="22"/>
        </w:rPr>
        <w:t>Objective of the Experiment</w:t>
      </w:r>
      <w:r w:rsidRPr="00555164">
        <w:rPr>
          <w:rFonts w:ascii="Garamond" w:hAnsi="Garamond"/>
          <w:sz w:val="22"/>
          <w:szCs w:val="22"/>
        </w:rPr>
        <w:t xml:space="preserve">” Explain any discrepancy (5). </w:t>
      </w:r>
    </w:p>
    <w:p w:rsidR="00043D23" w:rsidRPr="00555164" w:rsidRDefault="00043D23" w:rsidP="00555164">
      <w:pPr>
        <w:jc w:val="both"/>
        <w:rPr>
          <w:rFonts w:ascii="Garamond" w:hAnsi="Garamond"/>
          <w:sz w:val="22"/>
          <w:szCs w:val="22"/>
        </w:rPr>
      </w:pPr>
    </w:p>
    <w:p w:rsidR="00043D23" w:rsidRPr="00555164" w:rsidRDefault="00043D23" w:rsidP="00555164">
      <w:pPr>
        <w:jc w:val="both"/>
        <w:rPr>
          <w:rFonts w:ascii="Garamond" w:hAnsi="Garamond"/>
          <w:sz w:val="22"/>
          <w:szCs w:val="22"/>
          <w:lang w:val="fr-FR"/>
        </w:rPr>
      </w:pPr>
      <w:proofErr w:type="spellStart"/>
      <w:r w:rsidRPr="00555164">
        <w:rPr>
          <w:rFonts w:ascii="Garamond" w:hAnsi="Garamond"/>
          <w:b/>
          <w:sz w:val="22"/>
          <w:szCs w:val="22"/>
          <w:lang w:val="fr-FR"/>
        </w:rPr>
        <w:t>Lab</w:t>
      </w:r>
      <w:proofErr w:type="spellEnd"/>
      <w:r w:rsidRPr="00555164">
        <w:rPr>
          <w:rFonts w:ascii="Garamond" w:hAnsi="Garamond"/>
          <w:b/>
          <w:sz w:val="22"/>
          <w:szCs w:val="22"/>
          <w:lang w:val="fr-FR"/>
        </w:rPr>
        <w:t xml:space="preserve"> Guide Questions</w:t>
      </w:r>
      <w:r w:rsidRPr="00555164">
        <w:rPr>
          <w:rFonts w:ascii="Garamond" w:hAnsi="Garamond"/>
          <w:sz w:val="22"/>
          <w:szCs w:val="22"/>
          <w:lang w:val="fr-FR"/>
        </w:rPr>
        <w:t xml:space="preserve"> – (10 points total) </w:t>
      </w:r>
    </w:p>
    <w:p w:rsidR="00043D23" w:rsidRPr="00555164" w:rsidRDefault="00043D23" w:rsidP="00555164">
      <w:pPr>
        <w:numPr>
          <w:ilvl w:val="0"/>
          <w:numId w:val="22"/>
        </w:numPr>
        <w:jc w:val="both"/>
        <w:rPr>
          <w:rFonts w:ascii="Garamond" w:hAnsi="Garamond"/>
          <w:sz w:val="22"/>
          <w:szCs w:val="22"/>
        </w:rPr>
      </w:pPr>
      <w:r w:rsidRPr="00555164">
        <w:rPr>
          <w:rFonts w:ascii="Garamond" w:hAnsi="Garamond"/>
          <w:sz w:val="22"/>
          <w:szCs w:val="22"/>
        </w:rPr>
        <w:t>Answer any questions posed in the lab guide in paragraph format; write the question asked and then the answer in the same order they were asked in the guide</w:t>
      </w:r>
    </w:p>
    <w:p w:rsidR="00043D23" w:rsidRPr="00555164" w:rsidRDefault="00043D23" w:rsidP="00555164">
      <w:pPr>
        <w:jc w:val="both"/>
        <w:rPr>
          <w:rFonts w:ascii="Garamond" w:hAnsi="Garamond"/>
          <w:b/>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 xml:space="preserve">Conclusion </w:t>
      </w:r>
      <w:r w:rsidRPr="00555164">
        <w:rPr>
          <w:rFonts w:ascii="Garamond" w:hAnsi="Garamond"/>
          <w:sz w:val="22"/>
          <w:szCs w:val="22"/>
        </w:rPr>
        <w:t xml:space="preserve">– (10 points total) </w:t>
      </w:r>
    </w:p>
    <w:p w:rsidR="00043D23" w:rsidRPr="00555164" w:rsidRDefault="00043D23" w:rsidP="00555164">
      <w:pPr>
        <w:jc w:val="both"/>
        <w:rPr>
          <w:rFonts w:ascii="Garamond" w:hAnsi="Garamond"/>
          <w:sz w:val="22"/>
          <w:szCs w:val="22"/>
        </w:rPr>
      </w:pPr>
      <w:r w:rsidRPr="00555164">
        <w:rPr>
          <w:rFonts w:ascii="Garamond" w:hAnsi="Garamond"/>
          <w:sz w:val="22"/>
          <w:szCs w:val="22"/>
        </w:rPr>
        <w:t>Present what you can conclude from the results of the experiment and the analysis applied in the previous discussion. You may add your personal opinion whether the experiment served the goal of reinforcing your knowledge and skills as an engineer.</w:t>
      </w:r>
    </w:p>
    <w:p w:rsidR="00043D23" w:rsidRPr="00555164" w:rsidRDefault="00043D23" w:rsidP="00555164">
      <w:pPr>
        <w:jc w:val="both"/>
        <w:rPr>
          <w:rFonts w:ascii="Garamond" w:hAnsi="Garamond"/>
          <w:sz w:val="22"/>
          <w:szCs w:val="22"/>
        </w:rPr>
      </w:pPr>
    </w:p>
    <w:p w:rsidR="00043D23" w:rsidRPr="00555164" w:rsidRDefault="00043D23" w:rsidP="00555164">
      <w:pPr>
        <w:jc w:val="both"/>
        <w:rPr>
          <w:rFonts w:ascii="Garamond" w:hAnsi="Garamond"/>
          <w:sz w:val="22"/>
          <w:szCs w:val="22"/>
        </w:rPr>
      </w:pPr>
      <w:r w:rsidRPr="00555164">
        <w:rPr>
          <w:rFonts w:ascii="Garamond" w:hAnsi="Garamond"/>
          <w:b/>
          <w:sz w:val="22"/>
          <w:szCs w:val="22"/>
        </w:rPr>
        <w:t xml:space="preserve">References </w:t>
      </w:r>
      <w:r w:rsidRPr="00555164">
        <w:rPr>
          <w:rFonts w:ascii="Garamond" w:hAnsi="Garamond"/>
          <w:sz w:val="22"/>
          <w:szCs w:val="22"/>
        </w:rPr>
        <w:t xml:space="preserve">– (5 points total) </w:t>
      </w:r>
    </w:p>
    <w:p w:rsidR="006A4ACD" w:rsidRPr="00555164" w:rsidRDefault="00043D23" w:rsidP="00555164">
      <w:pPr>
        <w:jc w:val="both"/>
        <w:rPr>
          <w:rFonts w:ascii="Garamond" w:hAnsi="Garamond"/>
          <w:sz w:val="22"/>
          <w:szCs w:val="22"/>
        </w:rPr>
      </w:pPr>
      <w:r w:rsidRPr="00555164">
        <w:rPr>
          <w:rFonts w:ascii="Garamond" w:hAnsi="Garamond"/>
          <w:sz w:val="22"/>
          <w:szCs w:val="22"/>
        </w:rPr>
        <w:t>Cite any texts or other sources you consulted while performing the exercise or report.  (at the very least the experimental guide will be here)</w:t>
      </w:r>
      <w:r w:rsidR="006A4ACD" w:rsidRPr="00555164">
        <w:rPr>
          <w:rFonts w:ascii="Garamond" w:hAnsi="Garamond"/>
          <w:sz w:val="22"/>
          <w:szCs w:val="22"/>
        </w:rPr>
        <w:t>.</w:t>
      </w:r>
      <w:r w:rsidRPr="00555164">
        <w:rPr>
          <w:rFonts w:ascii="Garamond" w:hAnsi="Garamond"/>
          <w:sz w:val="22"/>
          <w:szCs w:val="22"/>
        </w:rPr>
        <w:tab/>
      </w:r>
    </w:p>
    <w:p w:rsidR="00043D23" w:rsidRPr="00555164" w:rsidRDefault="00043D23" w:rsidP="00555164">
      <w:pPr>
        <w:jc w:val="both"/>
        <w:rPr>
          <w:rFonts w:ascii="Garamond" w:hAnsi="Garamond"/>
          <w:sz w:val="22"/>
          <w:szCs w:val="22"/>
        </w:rPr>
      </w:pPr>
      <w:r w:rsidRPr="00555164">
        <w:rPr>
          <w:rFonts w:ascii="Garamond" w:hAnsi="Garamond"/>
          <w:sz w:val="22"/>
          <w:szCs w:val="22"/>
        </w:rPr>
        <w:tab/>
      </w:r>
      <w:r w:rsidRPr="00555164">
        <w:rPr>
          <w:rFonts w:ascii="Garamond" w:hAnsi="Garamond"/>
          <w:sz w:val="22"/>
          <w:szCs w:val="22"/>
        </w:rPr>
        <w:tab/>
      </w:r>
      <w:r w:rsidRPr="00555164">
        <w:rPr>
          <w:rFonts w:ascii="Garamond" w:hAnsi="Garamond"/>
          <w:sz w:val="22"/>
          <w:szCs w:val="22"/>
        </w:rPr>
        <w:tab/>
      </w:r>
      <w:r w:rsidRPr="00555164">
        <w:rPr>
          <w:rFonts w:ascii="Garamond" w:hAnsi="Garamond"/>
          <w:sz w:val="22"/>
          <w:szCs w:val="22"/>
        </w:rPr>
        <w:tab/>
      </w:r>
      <w:r w:rsidRPr="00555164">
        <w:rPr>
          <w:rFonts w:ascii="Garamond" w:hAnsi="Garamond"/>
          <w:sz w:val="22"/>
          <w:szCs w:val="22"/>
        </w:rPr>
        <w:tab/>
      </w:r>
    </w:p>
    <w:p w:rsidR="00043D23" w:rsidRPr="00555164" w:rsidRDefault="00685955" w:rsidP="00555164">
      <w:pPr>
        <w:ind w:left="1440"/>
        <w:jc w:val="both"/>
        <w:rPr>
          <w:rFonts w:ascii="Garamond" w:hAnsi="Garamond"/>
          <w:sz w:val="22"/>
          <w:szCs w:val="22"/>
        </w:rPr>
      </w:pPr>
      <w:r>
        <w:rPr>
          <w:rFonts w:ascii="Garamond" w:hAnsi="Garamond"/>
          <w:noProof/>
          <w:sz w:val="22"/>
          <w:szCs w:val="22"/>
        </w:rPr>
        <w:drawing>
          <wp:anchor distT="0" distB="0" distL="114300" distR="114300" simplePos="0" relativeHeight="251655680" behindDoc="0" locked="0" layoutInCell="0" allowOverlap="1">
            <wp:simplePos x="0" y="0"/>
            <wp:positionH relativeFrom="column">
              <wp:posOffset>594360</wp:posOffset>
            </wp:positionH>
            <wp:positionV relativeFrom="paragraph">
              <wp:posOffset>2144395</wp:posOffset>
            </wp:positionV>
            <wp:extent cx="3771900" cy="3209290"/>
            <wp:effectExtent l="0" t="0" r="0" b="0"/>
            <wp:wrapTopAndBottom/>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43D23" w:rsidRPr="00555164">
        <w:rPr>
          <w:rFonts w:ascii="Garamond" w:hAnsi="Garamond"/>
          <w:sz w:val="22"/>
          <w:szCs w:val="22"/>
        </w:rPr>
        <w:tab/>
      </w:r>
      <w:r w:rsidR="00043D23" w:rsidRPr="00555164">
        <w:rPr>
          <w:rFonts w:ascii="Garamond" w:hAnsi="Garamond"/>
          <w:sz w:val="22"/>
          <w:szCs w:val="22"/>
        </w:rPr>
        <w:object w:dxaOrig="3948" w:dyaOrig="3262">
          <v:shape id="_x0000_i1025" type="#_x0000_t75" style="width:197.25pt;height:162.75pt" o:ole="" fillcolor="window">
            <v:imagedata r:id="rId11" o:title=""/>
          </v:shape>
          <o:OLEObject Type="Embed" ProgID="Excel.Sheet.8" ShapeID="_x0000_i1025" DrawAspect="Content" ObjectID="_1376231917" r:id="rId12"/>
        </w:object>
      </w:r>
    </w:p>
    <w:sectPr w:rsidR="00043D23" w:rsidRPr="00555164">
      <w:head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56" w:rsidRDefault="00F60C56">
      <w:r>
        <w:separator/>
      </w:r>
    </w:p>
  </w:endnote>
  <w:endnote w:type="continuationSeparator" w:id="0">
    <w:p w:rsidR="00F60C56" w:rsidRDefault="00F60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56" w:rsidRDefault="00F60C56">
      <w:r>
        <w:separator/>
      </w:r>
    </w:p>
  </w:footnote>
  <w:footnote w:type="continuationSeparator" w:id="0">
    <w:p w:rsidR="00F60C56" w:rsidRDefault="00F60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85" w:rsidRPr="00EA7B85" w:rsidRDefault="00EA7B85">
    <w:pPr>
      <w:pStyle w:val="Header"/>
      <w:rPr>
        <w:rFonts w:ascii="Arial" w:hAnsi="Arial"/>
        <w:sz w:val="18"/>
        <w:szCs w:val="18"/>
      </w:rPr>
    </w:pPr>
    <w:r w:rsidRPr="00EA7B85">
      <w:rPr>
        <w:rFonts w:ascii="Arial" w:hAnsi="Arial"/>
        <w:sz w:val="18"/>
        <w:szCs w:val="18"/>
      </w:rPr>
      <w:t xml:space="preserve">ME 495. Mechanical and Thermal Systems Lab – Course Syllabus and Description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F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117A58"/>
    <w:multiLevelType w:val="hybridMultilevel"/>
    <w:tmpl w:val="A1D01B3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32222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E87779F"/>
    <w:multiLevelType w:val="hybridMultilevel"/>
    <w:tmpl w:val="A02093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A767B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2491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D660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577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045F3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2E857D8"/>
    <w:multiLevelType w:val="singleLevel"/>
    <w:tmpl w:val="0409000F"/>
    <w:lvl w:ilvl="0">
      <w:start w:val="1"/>
      <w:numFmt w:val="decimal"/>
      <w:lvlText w:val="%1."/>
      <w:lvlJc w:val="left"/>
      <w:pPr>
        <w:tabs>
          <w:tab w:val="num" w:pos="360"/>
        </w:tabs>
        <w:ind w:left="360" w:hanging="360"/>
      </w:pPr>
    </w:lvl>
  </w:abstractNum>
  <w:abstractNum w:abstractNumId="10">
    <w:nsid w:val="266817B1"/>
    <w:multiLevelType w:val="hybridMultilevel"/>
    <w:tmpl w:val="085ACCC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CC0F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9E77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FA38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3F363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444901"/>
    <w:multiLevelType w:val="hybridMultilevel"/>
    <w:tmpl w:val="01EAA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FD669A"/>
    <w:multiLevelType w:val="singleLevel"/>
    <w:tmpl w:val="0409000F"/>
    <w:lvl w:ilvl="0">
      <w:start w:val="1"/>
      <w:numFmt w:val="decimal"/>
      <w:lvlText w:val="%1."/>
      <w:lvlJc w:val="left"/>
      <w:pPr>
        <w:tabs>
          <w:tab w:val="num" w:pos="360"/>
        </w:tabs>
        <w:ind w:left="360" w:hanging="360"/>
      </w:pPr>
    </w:lvl>
  </w:abstractNum>
  <w:abstractNum w:abstractNumId="17">
    <w:nsid w:val="49DF33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4A531A6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4CD138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813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CF2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4947165"/>
    <w:multiLevelType w:val="hybridMultilevel"/>
    <w:tmpl w:val="D996EDF8"/>
    <w:lvl w:ilvl="0" w:tplc="D0920C4E">
      <w:numFmt w:val="bullet"/>
      <w:lvlText w:val=""/>
      <w:lvlJc w:val="left"/>
      <w:pPr>
        <w:tabs>
          <w:tab w:val="num" w:pos="960"/>
        </w:tabs>
        <w:ind w:left="960" w:hanging="360"/>
      </w:pPr>
      <w:rPr>
        <w:rFonts w:ascii="Symbol" w:eastAsia="Times New Roman" w:hAnsi="Symbol" w:cs="Aria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3">
    <w:nsid w:val="55142A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A76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B052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9E7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C2521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78105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17"/>
  </w:num>
  <w:num w:numId="4">
    <w:abstractNumId w:val="4"/>
  </w:num>
  <w:num w:numId="5">
    <w:abstractNumId w:val="8"/>
  </w:num>
  <w:num w:numId="6">
    <w:abstractNumId w:val="13"/>
  </w:num>
  <w:num w:numId="7">
    <w:abstractNumId w:val="2"/>
  </w:num>
  <w:num w:numId="8">
    <w:abstractNumId w:val="27"/>
  </w:num>
  <w:num w:numId="9">
    <w:abstractNumId w:val="18"/>
  </w:num>
  <w:num w:numId="10">
    <w:abstractNumId w:val="26"/>
  </w:num>
  <w:num w:numId="11">
    <w:abstractNumId w:val="5"/>
  </w:num>
  <w:num w:numId="12">
    <w:abstractNumId w:val="11"/>
  </w:num>
  <w:num w:numId="13">
    <w:abstractNumId w:val="19"/>
  </w:num>
  <w:num w:numId="14">
    <w:abstractNumId w:val="24"/>
  </w:num>
  <w:num w:numId="15">
    <w:abstractNumId w:val="25"/>
  </w:num>
  <w:num w:numId="16">
    <w:abstractNumId w:val="21"/>
  </w:num>
  <w:num w:numId="17">
    <w:abstractNumId w:val="6"/>
  </w:num>
  <w:num w:numId="18">
    <w:abstractNumId w:val="7"/>
  </w:num>
  <w:num w:numId="19">
    <w:abstractNumId w:val="23"/>
  </w:num>
  <w:num w:numId="20">
    <w:abstractNumId w:val="12"/>
  </w:num>
  <w:num w:numId="21">
    <w:abstractNumId w:val="20"/>
  </w:num>
  <w:num w:numId="22">
    <w:abstractNumId w:val="28"/>
  </w:num>
  <w:num w:numId="23">
    <w:abstractNumId w:val="0"/>
  </w:num>
  <w:num w:numId="24">
    <w:abstractNumId w:val="14"/>
  </w:num>
  <w:num w:numId="25">
    <w:abstractNumId w:val="22"/>
  </w:num>
  <w:num w:numId="26">
    <w:abstractNumId w:val="1"/>
  </w:num>
  <w:num w:numId="27">
    <w:abstractNumId w:val="15"/>
  </w:num>
  <w:num w:numId="28">
    <w:abstractNumId w:val="10"/>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1F06E2"/>
    <w:rsid w:val="00043D23"/>
    <w:rsid w:val="00046FCE"/>
    <w:rsid w:val="00193B58"/>
    <w:rsid w:val="001D2717"/>
    <w:rsid w:val="001F06E2"/>
    <w:rsid w:val="002742F3"/>
    <w:rsid w:val="00282673"/>
    <w:rsid w:val="002907EF"/>
    <w:rsid w:val="00336396"/>
    <w:rsid w:val="003425AB"/>
    <w:rsid w:val="00343208"/>
    <w:rsid w:val="00352EED"/>
    <w:rsid w:val="00355C71"/>
    <w:rsid w:val="00383027"/>
    <w:rsid w:val="003D1A5F"/>
    <w:rsid w:val="0043347A"/>
    <w:rsid w:val="004F0510"/>
    <w:rsid w:val="005252A2"/>
    <w:rsid w:val="00531FE1"/>
    <w:rsid w:val="00555164"/>
    <w:rsid w:val="00595B12"/>
    <w:rsid w:val="005E1E3B"/>
    <w:rsid w:val="005E6147"/>
    <w:rsid w:val="0060416B"/>
    <w:rsid w:val="00650C1D"/>
    <w:rsid w:val="006779D2"/>
    <w:rsid w:val="00685955"/>
    <w:rsid w:val="006A1F2E"/>
    <w:rsid w:val="006A4ACD"/>
    <w:rsid w:val="007563CE"/>
    <w:rsid w:val="00767D70"/>
    <w:rsid w:val="007B283C"/>
    <w:rsid w:val="007F5143"/>
    <w:rsid w:val="00860A88"/>
    <w:rsid w:val="00873933"/>
    <w:rsid w:val="008957AA"/>
    <w:rsid w:val="0091591B"/>
    <w:rsid w:val="0095357F"/>
    <w:rsid w:val="00956C17"/>
    <w:rsid w:val="00960352"/>
    <w:rsid w:val="009621E5"/>
    <w:rsid w:val="00A340AA"/>
    <w:rsid w:val="00AF015D"/>
    <w:rsid w:val="00B147DB"/>
    <w:rsid w:val="00B347FE"/>
    <w:rsid w:val="00B75330"/>
    <w:rsid w:val="00B9537E"/>
    <w:rsid w:val="00BB4DF9"/>
    <w:rsid w:val="00C86A13"/>
    <w:rsid w:val="00DB43DF"/>
    <w:rsid w:val="00DD21F1"/>
    <w:rsid w:val="00E55DF6"/>
    <w:rsid w:val="00E62200"/>
    <w:rsid w:val="00EA7B85"/>
    <w:rsid w:val="00F60C56"/>
    <w:rsid w:val="00FD2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Narrow" w:hAnsi="Arial Narrow"/>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Arial Narrow" w:hAnsi="Arial Narrow"/>
      <w:sz w:val="44"/>
    </w:rPr>
  </w:style>
  <w:style w:type="paragraph" w:styleId="BodyTextIndent">
    <w:name w:val="Body Text Indent"/>
    <w:basedOn w:val="Normal"/>
    <w:pPr>
      <w:ind w:left="720"/>
      <w:jc w:val="both"/>
    </w:pPr>
    <w:rPr>
      <w:rFonts w:ascii="Arial Narrow" w:hAnsi="Arial Narrow"/>
    </w:rPr>
  </w:style>
  <w:style w:type="paragraph" w:styleId="BodyTextIndent2">
    <w:name w:val="Body Text Indent 2"/>
    <w:basedOn w:val="Normal"/>
    <w:pPr>
      <w:ind w:left="1440"/>
    </w:pPr>
    <w:rPr>
      <w:rFonts w:ascii="Arial Narrow" w:hAnsi="Arial Narrow"/>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rsid w:val="006779D2"/>
    <w:pPr>
      <w:autoSpaceDE w:val="0"/>
      <w:autoSpaceDN w:val="0"/>
      <w:adjustRightInd w:val="0"/>
    </w:pPr>
    <w:rPr>
      <w:rFonts w:ascii="Helvetica" w:hAnsi="Helvetica" w:cs="Helvetica"/>
      <w:color w:val="000000"/>
      <w:sz w:val="24"/>
      <w:szCs w:val="24"/>
    </w:rPr>
  </w:style>
  <w:style w:type="paragraph" w:customStyle="1" w:styleId="SP77831">
    <w:name w:val="SP77831"/>
    <w:basedOn w:val="Default"/>
    <w:next w:val="Default"/>
    <w:rsid w:val="006779D2"/>
    <w:pPr>
      <w:spacing w:before="20"/>
    </w:pPr>
    <w:rPr>
      <w:rFonts w:cs="Times New Roman"/>
      <w:color w:val="auto"/>
    </w:rPr>
  </w:style>
  <w:style w:type="paragraph" w:customStyle="1" w:styleId="SP77833">
    <w:name w:val="SP77833"/>
    <w:basedOn w:val="Default"/>
    <w:next w:val="Default"/>
    <w:rsid w:val="006779D2"/>
    <w:pPr>
      <w:spacing w:before="260" w:after="40"/>
    </w:pPr>
    <w:rPr>
      <w:rFonts w:cs="Times New Roman"/>
      <w:color w:val="auto"/>
    </w:rPr>
  </w:style>
  <w:style w:type="paragraph" w:customStyle="1" w:styleId="SP77829">
    <w:name w:val="SP77829"/>
    <w:basedOn w:val="Default"/>
    <w:next w:val="Default"/>
    <w:rsid w:val="006779D2"/>
    <w:pPr>
      <w:spacing w:before="240" w:after="40"/>
    </w:pPr>
    <w:rPr>
      <w:rFonts w:cs="Times New Roman"/>
      <w:color w:val="auto"/>
    </w:rPr>
  </w:style>
  <w:style w:type="paragraph" w:customStyle="1" w:styleId="SP77826">
    <w:name w:val="SP77826"/>
    <w:basedOn w:val="Default"/>
    <w:next w:val="Default"/>
    <w:rsid w:val="006779D2"/>
    <w:pPr>
      <w:spacing w:before="100"/>
    </w:pPr>
    <w:rPr>
      <w:rFonts w:cs="Times New Roman"/>
      <w:color w:val="auto"/>
    </w:rPr>
  </w:style>
  <w:style w:type="paragraph" w:customStyle="1" w:styleId="SP77828">
    <w:name w:val="SP77828"/>
    <w:basedOn w:val="Default"/>
    <w:next w:val="Default"/>
    <w:rsid w:val="006779D2"/>
    <w:rPr>
      <w:rFonts w:cs="Times New Roman"/>
      <w:color w:val="auto"/>
    </w:rPr>
  </w:style>
  <w:style w:type="character" w:customStyle="1" w:styleId="SC217154">
    <w:name w:val="SC217154"/>
    <w:rsid w:val="006779D2"/>
    <w:rPr>
      <w:rFonts w:cs="Helvetica"/>
      <w:color w:val="000000"/>
      <w:sz w:val="15"/>
      <w:szCs w:val="15"/>
    </w:rPr>
  </w:style>
  <w:style w:type="paragraph" w:styleId="BalloonText">
    <w:name w:val="Balloon Text"/>
    <w:basedOn w:val="Normal"/>
    <w:semiHidden/>
    <w:rsid w:val="00383027"/>
    <w:rPr>
      <w:rFonts w:ascii="Tahoma" w:hAnsi="Tahoma" w:cs="Tahoma"/>
      <w:sz w:val="16"/>
      <w:szCs w:val="16"/>
    </w:rPr>
  </w:style>
  <w:style w:type="paragraph" w:styleId="Header">
    <w:name w:val="header"/>
    <w:basedOn w:val="Normal"/>
    <w:rsid w:val="00EA7B85"/>
    <w:pPr>
      <w:tabs>
        <w:tab w:val="center" w:pos="4320"/>
        <w:tab w:val="right" w:pos="8640"/>
      </w:tabs>
    </w:pPr>
  </w:style>
  <w:style w:type="paragraph" w:styleId="Footer">
    <w:name w:val="footer"/>
    <w:basedOn w:val="Normal"/>
    <w:rsid w:val="00EA7B85"/>
    <w:pPr>
      <w:tabs>
        <w:tab w:val="center" w:pos="4320"/>
        <w:tab w:val="right" w:pos="8640"/>
      </w:tabs>
    </w:pPr>
  </w:style>
  <w:style w:type="character" w:customStyle="1" w:styleId="TitleChar">
    <w:name w:val="Title Char"/>
    <w:basedOn w:val="DefaultParagraphFont"/>
    <w:link w:val="Title"/>
    <w:rsid w:val="007F5143"/>
    <w:rPr>
      <w:rFonts w:ascii="Arial Narrow" w:hAnsi="Arial Narrow"/>
      <w:sz w:val="44"/>
    </w:rPr>
  </w:style>
  <w:style w:type="table" w:styleId="TableGrid">
    <w:name w:val="Table Grid"/>
    <w:basedOn w:val="TableNormal"/>
    <w:uiPriority w:val="59"/>
    <w:rsid w:val="007F514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Microsoft_Office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b="0" i="0" u="none" strike="noStrike" baseline="0">
                <a:solidFill>
                  <a:srgbClr val="000000"/>
                </a:solidFill>
                <a:latin typeface="Arial"/>
                <a:ea typeface="Arial"/>
                <a:cs typeface="Arial"/>
              </a:defRPr>
            </a:pPr>
            <a:r>
              <a:rPr lang="en-US" sz="1025" b="1" i="0" u="none" strike="noStrike" baseline="0">
                <a:solidFill>
                  <a:srgbClr val="000000"/>
                </a:solidFill>
                <a:latin typeface="Times New Roman"/>
                <a:cs typeface="Times New Roman"/>
              </a:rPr>
              <a:t>Figure 1 </a:t>
            </a:r>
            <a:r>
              <a:rPr lang="en-US" sz="1025" b="0" i="0" u="none" strike="noStrike" baseline="0">
                <a:solidFill>
                  <a:srgbClr val="000000"/>
                </a:solidFill>
                <a:latin typeface="Times New Roman"/>
                <a:cs typeface="Times New Roman"/>
              </a:rPr>
              <a:t>Probability Distribution Function  (PDF) for</a:t>
            </a:r>
          </a:p>
          <a:p>
            <a:pPr>
              <a:defRPr sz="1050" b="0" i="0" u="none" strike="noStrike" baseline="0">
                <a:solidFill>
                  <a:srgbClr val="000000"/>
                </a:solidFill>
                <a:latin typeface="Arial"/>
                <a:ea typeface="Arial"/>
                <a:cs typeface="Arial"/>
              </a:defRPr>
            </a:pPr>
            <a:r>
              <a:rPr lang="en-US" sz="1025" b="0" i="0" u="none" strike="noStrike" baseline="0">
                <a:solidFill>
                  <a:srgbClr val="000000"/>
                </a:solidFill>
                <a:latin typeface="Times New Roman"/>
                <a:cs typeface="Times New Roman"/>
              </a:rPr>
              <a:t> Burst Pressure (BP)</a:t>
            </a:r>
          </a:p>
        </c:rich>
      </c:tx>
      <c:layout>
        <c:manualLayout>
          <c:xMode val="edge"/>
          <c:yMode val="edge"/>
          <c:x val="0.17098445595854922"/>
          <c:y val="8.2568807339449601E-2"/>
        </c:manualLayout>
      </c:layout>
      <c:spPr>
        <a:noFill/>
        <a:ln w="25396">
          <a:noFill/>
        </a:ln>
      </c:spPr>
    </c:title>
    <c:plotArea>
      <c:layout>
        <c:manualLayout>
          <c:layoutTarget val="inner"/>
          <c:xMode val="edge"/>
          <c:yMode val="edge"/>
          <c:x val="0.18393782383419696"/>
          <c:y val="0.24464831804281351"/>
          <c:w val="0.76683937823834214"/>
          <c:h val="0.56880733944954154"/>
        </c:manualLayout>
      </c:layout>
      <c:scatterChart>
        <c:scatterStyle val="smoothMarker"/>
        <c:ser>
          <c:idx val="0"/>
          <c:order val="0"/>
          <c:tx>
            <c:strRef>
              <c:f>Sheet1!$B$2</c:f>
              <c:strCache>
                <c:ptCount val="1"/>
                <c:pt idx="0">
                  <c:v>PDFBP (psi)</c:v>
                </c:pt>
              </c:strCache>
            </c:strRef>
          </c:tx>
          <c:spPr>
            <a:ln w="12698">
              <a:solidFill>
                <a:srgbClr val="000080"/>
              </a:solidFill>
              <a:prstDash val="solid"/>
            </a:ln>
          </c:spPr>
          <c:marker>
            <c:symbol val="none"/>
          </c:marker>
          <c:xVal>
            <c:numRef>
              <c:f>Sheet1!$A$3:$A$13</c:f>
              <c:numCache>
                <c:formatCode>General</c:formatCode>
                <c:ptCount val="11"/>
                <c:pt idx="1">
                  <c:v>48</c:v>
                </c:pt>
                <c:pt idx="2">
                  <c:v>55</c:v>
                </c:pt>
                <c:pt idx="3">
                  <c:v>58</c:v>
                </c:pt>
                <c:pt idx="4">
                  <c:v>59</c:v>
                </c:pt>
                <c:pt idx="5">
                  <c:v>64</c:v>
                </c:pt>
                <c:pt idx="6">
                  <c:v>66</c:v>
                </c:pt>
                <c:pt idx="7">
                  <c:v>67</c:v>
                </c:pt>
                <c:pt idx="8">
                  <c:v>72</c:v>
                </c:pt>
                <c:pt idx="9">
                  <c:v>75</c:v>
                </c:pt>
                <c:pt idx="10">
                  <c:v>80</c:v>
                </c:pt>
              </c:numCache>
            </c:numRef>
          </c:xVal>
          <c:yVal>
            <c:numRef>
              <c:f>Sheet1!$B$3:$B$13</c:f>
              <c:numCache>
                <c:formatCode>0.000000</c:formatCode>
                <c:ptCount val="11"/>
                <c:pt idx="1">
                  <c:v>9.8884614551145202E-3</c:v>
                </c:pt>
                <c:pt idx="2">
                  <c:v>2.5714023094729671E-2</c:v>
                </c:pt>
                <c:pt idx="3">
                  <c:v>3.3044648466793565E-2</c:v>
                </c:pt>
                <c:pt idx="4">
                  <c:v>3.5173777056493424E-2</c:v>
                </c:pt>
                <c:pt idx="5">
                  <c:v>4.1007625269856886E-2</c:v>
                </c:pt>
                <c:pt idx="6">
                  <c:v>4.0490125342362154E-2</c:v>
                </c:pt>
                <c:pt idx="7">
                  <c:v>3.9600165213316683E-2</c:v>
                </c:pt>
                <c:pt idx="8">
                  <c:v>3.0233793515725624E-2</c:v>
                </c:pt>
                <c:pt idx="9">
                  <c:v>2.2647227302470981E-2</c:v>
                </c:pt>
                <c:pt idx="10">
                  <c:v>1.1322979343549845E-2</c:v>
                </c:pt>
              </c:numCache>
            </c:numRef>
          </c:yVal>
          <c:smooth val="1"/>
        </c:ser>
        <c:axId val="71568384"/>
        <c:axId val="71615616"/>
      </c:scatterChart>
      <c:valAx>
        <c:axId val="71568384"/>
        <c:scaling>
          <c:orientation val="minMax"/>
          <c:min val="40"/>
        </c:scaling>
        <c:axPos val="b"/>
        <c:title>
          <c:tx>
            <c:rich>
              <a:bodyPr/>
              <a:lstStyle/>
              <a:p>
                <a:pPr>
                  <a:defRPr sz="925" b="0" i="0" u="none" strike="noStrike" baseline="0">
                    <a:solidFill>
                      <a:srgbClr val="000000"/>
                    </a:solidFill>
                    <a:latin typeface="Times New Roman"/>
                    <a:ea typeface="Times New Roman"/>
                    <a:cs typeface="Times New Roman"/>
                  </a:defRPr>
                </a:pPr>
                <a:r>
                  <a:rPr lang="en-US"/>
                  <a:t>BP (psi)</a:t>
                </a:r>
              </a:p>
            </c:rich>
          </c:tx>
          <c:layout>
            <c:manualLayout>
              <c:xMode val="edge"/>
              <c:yMode val="edge"/>
              <c:x val="0.51036269430051817"/>
              <c:y val="0.89602446483180442"/>
            </c:manualLayout>
          </c:layout>
          <c:spPr>
            <a:noFill/>
            <a:ln w="25396">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1615616"/>
        <c:crosses val="autoZero"/>
        <c:crossBetween val="midCat"/>
      </c:valAx>
      <c:valAx>
        <c:axId val="71615616"/>
        <c:scaling>
          <c:orientation val="minMax"/>
          <c:min val="0"/>
        </c:scaling>
        <c:axPos val="l"/>
        <c:majorGridlines>
          <c:spPr>
            <a:ln w="3175">
              <a:solidFill>
                <a:srgbClr val="000000"/>
              </a:solidFill>
              <a:prstDash val="solid"/>
            </a:ln>
          </c:spPr>
        </c:majorGridlines>
        <c:title>
          <c:tx>
            <c:rich>
              <a:bodyPr/>
              <a:lstStyle/>
              <a:p>
                <a:pPr>
                  <a:defRPr sz="925" b="0" i="0" u="none" strike="noStrike" baseline="0">
                    <a:solidFill>
                      <a:srgbClr val="000000"/>
                    </a:solidFill>
                    <a:latin typeface="Times New Roman"/>
                    <a:ea typeface="Times New Roman"/>
                    <a:cs typeface="Times New Roman"/>
                  </a:defRPr>
                </a:pPr>
                <a:r>
                  <a:rPr lang="en-US"/>
                  <a:t>PDF</a:t>
                </a:r>
              </a:p>
            </c:rich>
          </c:tx>
          <c:layout>
            <c:manualLayout>
              <c:xMode val="edge"/>
              <c:yMode val="edge"/>
              <c:x val="3.1088082901554411E-2"/>
              <c:y val="0.4892966360856269"/>
            </c:manualLayout>
          </c:layout>
          <c:spPr>
            <a:noFill/>
            <a:ln w="25396">
              <a:noFill/>
            </a:ln>
          </c:spPr>
        </c:title>
        <c:numFmt formatCode="0.000" sourceLinked="0"/>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1568384"/>
        <c:crosses val="autoZero"/>
        <c:crossBetween val="midCat"/>
      </c:valAx>
      <c:spPr>
        <a:noFill/>
        <a:ln w="25396">
          <a:noFill/>
        </a:ln>
      </c:spPr>
    </c:plotArea>
    <c:plotVisOnly val="1"/>
    <c:dispBlanksAs val="gap"/>
  </c:chart>
  <c:spPr>
    <a:noFill/>
    <a:ln>
      <a:noFill/>
    </a:ln>
  </c:spPr>
  <c:txPr>
    <a:bodyPr/>
    <a:lstStyle/>
    <a:p>
      <a:pPr>
        <a:defRPr sz="10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Syllabus for ME395</vt:lpstr>
    </vt:vector>
  </TitlesOfParts>
  <Company>NADEP NI</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ME395</dc:title>
  <dc:creator>LavereKA</dc:creator>
  <cp:lastModifiedBy>Kassegne</cp:lastModifiedBy>
  <cp:revision>5</cp:revision>
  <cp:lastPrinted>2011-08-30T00:35:00Z</cp:lastPrinted>
  <dcterms:created xsi:type="dcterms:W3CDTF">2011-08-31T00:51:00Z</dcterms:created>
  <dcterms:modified xsi:type="dcterms:W3CDTF">2011-08-31T00:52:00Z</dcterms:modified>
</cp:coreProperties>
</file>