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E0" w:rsidRDefault="00A106E0"/>
    <w:p w:rsidR="00A106E0" w:rsidRDefault="00A106E0"/>
    <w:p w:rsidR="00A106E0" w:rsidRDefault="00A106E0"/>
    <w:p w:rsidR="00A106E0" w:rsidRDefault="00A106E0" w:rsidP="00A106E0">
      <w:pPr>
        <w:tabs>
          <w:tab w:val="left" w:pos="2773"/>
        </w:tabs>
        <w:jc w:val="center"/>
      </w:pPr>
      <w:r>
        <w:rPr>
          <w:rFonts w:ascii="Arial" w:hAnsi="Arial" w:cs="Arial"/>
          <w:noProof/>
          <w:sz w:val="22"/>
          <w:szCs w:val="22"/>
        </w:rPr>
        <w:drawing>
          <wp:inline distT="0" distB="0" distL="0" distR="0" wp14:anchorId="1BBAD9FE" wp14:editId="6A49A94E">
            <wp:extent cx="2544445" cy="1785620"/>
            <wp:effectExtent l="19050" t="19050" r="27305" b="241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544445" cy="1785620"/>
                    </a:xfrm>
                    <a:prstGeom prst="rect">
                      <a:avLst/>
                    </a:prstGeom>
                    <a:noFill/>
                    <a:ln w="9525">
                      <a:solidFill>
                        <a:srgbClr val="000000"/>
                      </a:solidFill>
                      <a:miter lim="800000"/>
                      <a:headEnd/>
                      <a:tailEnd/>
                    </a:ln>
                  </pic:spPr>
                </pic:pic>
              </a:graphicData>
            </a:graphic>
          </wp:inline>
        </w:drawing>
      </w:r>
    </w:p>
    <w:p w:rsidR="00A106E0" w:rsidRDefault="00A106E0"/>
    <w:p w:rsidR="00A106E0" w:rsidRPr="00924E83" w:rsidRDefault="00A106E0" w:rsidP="00A106E0">
      <w:pPr>
        <w:pStyle w:val="BodyText"/>
        <w:jc w:val="center"/>
        <w:rPr>
          <w:rFonts w:ascii="Arial" w:hAnsi="Arial" w:cs="Arial"/>
          <w:sz w:val="22"/>
          <w:szCs w:val="22"/>
        </w:rPr>
      </w:pPr>
      <w:r w:rsidRPr="00924E83">
        <w:rPr>
          <w:rFonts w:ascii="Arial" w:hAnsi="Arial" w:cs="Arial"/>
          <w:b/>
          <w:bCs/>
          <w:sz w:val="22"/>
          <w:szCs w:val="22"/>
        </w:rPr>
        <w:t>Figure 1.</w:t>
      </w:r>
      <w:r w:rsidRPr="00924E83">
        <w:rPr>
          <w:rFonts w:ascii="Arial" w:hAnsi="Arial" w:cs="Arial"/>
          <w:sz w:val="22"/>
          <w:szCs w:val="22"/>
        </w:rPr>
        <w:t xml:space="preserve"> </w:t>
      </w:r>
      <w:proofErr w:type="spellStart"/>
      <w:proofErr w:type="gramStart"/>
      <w:r w:rsidRPr="00924E83">
        <w:rPr>
          <w:rFonts w:ascii="Arial" w:hAnsi="Arial" w:cs="Arial"/>
          <w:sz w:val="22"/>
          <w:szCs w:val="22"/>
        </w:rPr>
        <w:t>RankineCycler</w:t>
      </w:r>
      <w:proofErr w:type="spellEnd"/>
      <w:r w:rsidRPr="00924E83">
        <w:rPr>
          <w:rFonts w:ascii="Arial" w:hAnsi="Arial" w:cs="Arial"/>
          <w:sz w:val="22"/>
          <w:szCs w:val="22"/>
        </w:rPr>
        <w:t xml:space="preserve"> Steam Turbine System.</w:t>
      </w:r>
      <w:proofErr w:type="gramEnd"/>
    </w:p>
    <w:p w:rsidR="00A106E0" w:rsidRDefault="00A106E0" w:rsidP="00A106E0">
      <w:pPr>
        <w:jc w:val="center"/>
      </w:pPr>
    </w:p>
    <w:p w:rsidR="00A106E0" w:rsidRDefault="00A106E0"/>
    <w:p w:rsidR="00A106E0" w:rsidRDefault="00A106E0"/>
    <w:p w:rsidR="00A106E0" w:rsidRDefault="00A106E0"/>
    <w:p w:rsidR="00465C41" w:rsidRDefault="00A106E0">
      <w:r>
        <w:t>Objective:</w:t>
      </w:r>
    </w:p>
    <w:p w:rsidR="00A106E0" w:rsidRDefault="00A106E0"/>
    <w:p w:rsidR="00A106E0" w:rsidRDefault="00A106E0">
      <w:r>
        <w:tab/>
        <w:t xml:space="preserve">In this lab the student will learn how to choose the correct transducer in order to detect and measure the physical properties necessary for calculating the efficiency of a </w:t>
      </w:r>
      <w:proofErr w:type="spellStart"/>
      <w:r>
        <w:t>Rankine</w:t>
      </w:r>
      <w:proofErr w:type="spellEnd"/>
      <w:r>
        <w:t xml:space="preserve"> cycle. The students will be using a “RankineCycler” steam turbine system made by Turbine Technologies Ltd. The turbine will be a working model of steam power plant and will be used so that the students shall apply basic equations for </w:t>
      </w:r>
      <w:proofErr w:type="spellStart"/>
      <w:r>
        <w:t>Brayton</w:t>
      </w:r>
      <w:proofErr w:type="spellEnd"/>
      <w:r>
        <w:t xml:space="preserve"> Cycle analysis. Furthermore, using empirical measurements at different points in the </w:t>
      </w:r>
      <w:proofErr w:type="spellStart"/>
      <w:r>
        <w:t>Rankine</w:t>
      </w:r>
      <w:proofErr w:type="spellEnd"/>
      <w:r>
        <w:t xml:space="preserve"> cycle will do this. The main purpose or </w:t>
      </w:r>
      <w:proofErr w:type="gramStart"/>
      <w:r>
        <w:t>objective of this lab exercise</w:t>
      </w:r>
      <w:proofErr w:type="gramEnd"/>
      <w:r>
        <w:t xml:space="preserve"> it to help students get familiar with the </w:t>
      </w:r>
      <w:proofErr w:type="spellStart"/>
      <w:r>
        <w:t>Rankine</w:t>
      </w:r>
      <w:proofErr w:type="spellEnd"/>
      <w:r>
        <w:t xml:space="preserve"> cycle heat engine.</w:t>
      </w:r>
    </w:p>
    <w:p w:rsidR="00A106E0" w:rsidRDefault="00A106E0"/>
    <w:p w:rsidR="00A106E0" w:rsidRDefault="00A106E0">
      <w:r>
        <w:t>Background:</w:t>
      </w:r>
    </w:p>
    <w:p w:rsidR="00A106E0" w:rsidRDefault="00A106E0"/>
    <w:p w:rsidR="00A106E0" w:rsidRDefault="00A106E0">
      <w:r>
        <w:tab/>
        <w:t>The vapor power plant has many uses and can be used for many applications. With that noted, it is mostly used to</w:t>
      </w:r>
      <w:r w:rsidR="009568BF">
        <w:t xml:space="preserve"> drive large electrical generators in a power plant. A basic vapor power plant has four major components. First </w:t>
      </w:r>
      <w:r w:rsidR="00D52A25">
        <w:t xml:space="preserve">major component </w:t>
      </w:r>
      <w:r w:rsidR="009568BF">
        <w:t xml:space="preserve">is the pump and </w:t>
      </w:r>
      <w:r w:rsidR="00D52A25">
        <w:t xml:space="preserve">the </w:t>
      </w:r>
      <w:r w:rsidR="009568BF">
        <w:t>second is the boiler. Compressed water is pumped into the boiler</w:t>
      </w:r>
      <w:r w:rsidR="00D52A25">
        <w:t xml:space="preserve"> at state 1</w:t>
      </w:r>
      <w:r w:rsidR="009568BF">
        <w:t xml:space="preserve"> and the water is heated at constant pressure in the boiler</w:t>
      </w:r>
      <w:r w:rsidR="00D52A25">
        <w:t xml:space="preserve"> at state 2</w:t>
      </w:r>
      <w:r w:rsidR="009568BF">
        <w:t>. The third major component is the turbine. Once the water is heated in the boiler, the hot water vapor is sent to the turbine where is expands isentropically</w:t>
      </w:r>
      <w:r w:rsidR="00D52A25">
        <w:t xml:space="preserve"> at state 3</w:t>
      </w:r>
      <w:r w:rsidR="009568BF">
        <w:t xml:space="preserve">. As the water vapor expands it performs work by turning the turbine. Furthermore, the turbine is connected to an electric generator by a shaft switch, which in turn produces electrical power. Lastly, the fourth major component is the condenser. </w:t>
      </w:r>
      <w:r w:rsidR="00D52A25" w:rsidRPr="00D52A25">
        <w:t>The steam now a saturated liquid- vapor mixture enters the condenser at state 4 and undergoes heat rejection at constant pressure.</w:t>
      </w:r>
      <w:r w:rsidR="009568BF">
        <w:t xml:space="preserve"> Then, the process starts all over again. </w:t>
      </w:r>
      <w:r w:rsidR="00D52A25">
        <w:t>(</w:t>
      </w:r>
      <w:r w:rsidR="00321F16">
        <w:t>States</w:t>
      </w:r>
      <w:r w:rsidR="00D52A25">
        <w:t xml:space="preserve"> are shown on Figure 2)</w:t>
      </w:r>
    </w:p>
    <w:p w:rsidR="00D52A25" w:rsidRDefault="00D52A25" w:rsidP="00D52A25">
      <w:pPr>
        <w:jc w:val="center"/>
      </w:pPr>
      <w:r w:rsidRPr="00924E83">
        <w:rPr>
          <w:rFonts w:ascii="Arial" w:hAnsi="Arial" w:cs="Arial"/>
          <w:sz w:val="22"/>
          <w:szCs w:val="22"/>
        </w:rPr>
        <w:object w:dxaOrig="9898" w:dyaOrig="8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61pt" o:ole="">
            <v:imagedata r:id="rId7" o:title=""/>
          </v:shape>
          <o:OLEObject Type="Embed" ProgID="CorelDraw.Graphic.8" ShapeID="_x0000_i1025" DrawAspect="Content" ObjectID="_1254500893" r:id="rId8"/>
        </w:object>
      </w:r>
    </w:p>
    <w:p w:rsidR="00A106E0" w:rsidRDefault="00A106E0"/>
    <w:p w:rsidR="00A106E0" w:rsidRDefault="00A106E0"/>
    <w:p w:rsidR="00D52A25" w:rsidRDefault="00D52A25" w:rsidP="00D52A25">
      <w:pPr>
        <w:pStyle w:val="BodyText"/>
        <w:jc w:val="center"/>
        <w:rPr>
          <w:rFonts w:ascii="Arial" w:hAnsi="Arial" w:cs="Arial"/>
          <w:sz w:val="22"/>
          <w:szCs w:val="22"/>
        </w:rPr>
      </w:pPr>
      <w:r w:rsidRPr="00924E83">
        <w:rPr>
          <w:rFonts w:ascii="Arial" w:hAnsi="Arial" w:cs="Arial"/>
          <w:sz w:val="22"/>
          <w:szCs w:val="22"/>
        </w:rPr>
        <w:t xml:space="preserve">Figure </w:t>
      </w:r>
      <w:r>
        <w:rPr>
          <w:rFonts w:ascii="Arial" w:hAnsi="Arial" w:cs="Arial"/>
          <w:sz w:val="22"/>
          <w:szCs w:val="22"/>
        </w:rPr>
        <w:t>2</w:t>
      </w:r>
      <w:r w:rsidRPr="00924E83">
        <w:rPr>
          <w:rFonts w:ascii="Arial" w:hAnsi="Arial" w:cs="Arial"/>
          <w:sz w:val="22"/>
          <w:szCs w:val="22"/>
        </w:rPr>
        <w:t xml:space="preserve">: Summary of </w:t>
      </w:r>
      <w:proofErr w:type="spellStart"/>
      <w:r w:rsidRPr="00924E83">
        <w:rPr>
          <w:rFonts w:ascii="Arial" w:hAnsi="Arial" w:cs="Arial"/>
          <w:sz w:val="22"/>
          <w:szCs w:val="22"/>
        </w:rPr>
        <w:t>Rankine</w:t>
      </w:r>
      <w:proofErr w:type="spellEnd"/>
      <w:r w:rsidRPr="00924E83">
        <w:rPr>
          <w:rFonts w:ascii="Arial" w:hAnsi="Arial" w:cs="Arial"/>
          <w:sz w:val="22"/>
          <w:szCs w:val="22"/>
        </w:rPr>
        <w:t xml:space="preserve"> Cycle.</w:t>
      </w:r>
    </w:p>
    <w:p w:rsidR="00321F16" w:rsidRDefault="00321F16" w:rsidP="00D52A25">
      <w:pPr>
        <w:pStyle w:val="BodyText"/>
        <w:jc w:val="center"/>
        <w:rPr>
          <w:rFonts w:ascii="Arial" w:hAnsi="Arial" w:cs="Arial"/>
          <w:sz w:val="22"/>
          <w:szCs w:val="22"/>
        </w:rPr>
      </w:pPr>
    </w:p>
    <w:p w:rsidR="00D52A25" w:rsidRDefault="00D52A25" w:rsidP="00D52A25">
      <w:pPr>
        <w:pStyle w:val="BodyText"/>
        <w:jc w:val="center"/>
        <w:rPr>
          <w:rFonts w:ascii="Arial" w:hAnsi="Arial" w:cs="Arial"/>
          <w:sz w:val="22"/>
          <w:szCs w:val="22"/>
        </w:rPr>
      </w:pPr>
    </w:p>
    <w:p w:rsidR="00D52A25" w:rsidRPr="00924E83" w:rsidRDefault="00D52A25" w:rsidP="00D52A25">
      <w:pPr>
        <w:pStyle w:val="BodyText"/>
        <w:jc w:val="center"/>
        <w:rPr>
          <w:rFonts w:ascii="Arial" w:hAnsi="Arial" w:cs="Arial"/>
          <w:sz w:val="22"/>
          <w:szCs w:val="22"/>
        </w:rPr>
      </w:pPr>
      <w:r w:rsidRPr="00924E83">
        <w:rPr>
          <w:rFonts w:ascii="Arial" w:hAnsi="Arial" w:cs="Arial"/>
          <w:sz w:val="22"/>
          <w:szCs w:val="22"/>
        </w:rPr>
        <w:object w:dxaOrig="4742" w:dyaOrig="3769">
          <v:shape id="_x0000_i1026" type="#_x0000_t75" style="width:253pt;height:201pt" o:ole="">
            <v:imagedata r:id="rId9" o:title=""/>
          </v:shape>
          <o:OLEObject Type="Embed" ProgID="CorelDraw.Graphic.8" ShapeID="_x0000_i1026" DrawAspect="Content" ObjectID="_1254500894" r:id="rId10"/>
        </w:object>
      </w:r>
    </w:p>
    <w:p w:rsidR="00D52A25" w:rsidRDefault="00D52A25" w:rsidP="00D52A25">
      <w:pPr>
        <w:pStyle w:val="BodyText"/>
        <w:jc w:val="center"/>
        <w:rPr>
          <w:rFonts w:ascii="Arial" w:hAnsi="Arial" w:cs="Arial"/>
          <w:sz w:val="22"/>
          <w:szCs w:val="22"/>
        </w:rPr>
      </w:pPr>
      <w:r>
        <w:rPr>
          <w:rFonts w:ascii="Arial" w:hAnsi="Arial" w:cs="Arial"/>
          <w:sz w:val="22"/>
          <w:szCs w:val="22"/>
        </w:rPr>
        <w:t>Figure 3</w:t>
      </w:r>
      <w:r w:rsidRPr="00924E83">
        <w:rPr>
          <w:rFonts w:ascii="Arial" w:hAnsi="Arial" w:cs="Arial"/>
          <w:sz w:val="22"/>
          <w:szCs w:val="22"/>
        </w:rPr>
        <w:t xml:space="preserve">: </w:t>
      </w:r>
      <w:r w:rsidRPr="00924E83">
        <w:rPr>
          <w:rFonts w:ascii="Arial" w:hAnsi="Arial" w:cs="Arial"/>
          <w:i/>
          <w:sz w:val="22"/>
          <w:szCs w:val="22"/>
        </w:rPr>
        <w:t>T – s</w:t>
      </w:r>
      <w:r w:rsidRPr="00924E83">
        <w:rPr>
          <w:rFonts w:ascii="Arial" w:hAnsi="Arial" w:cs="Arial"/>
          <w:sz w:val="22"/>
          <w:szCs w:val="22"/>
        </w:rPr>
        <w:t xml:space="preserve"> diagram for a simple </w:t>
      </w:r>
      <w:proofErr w:type="spellStart"/>
      <w:r w:rsidRPr="00924E83">
        <w:rPr>
          <w:rFonts w:ascii="Arial" w:hAnsi="Arial" w:cs="Arial"/>
          <w:sz w:val="22"/>
          <w:szCs w:val="22"/>
        </w:rPr>
        <w:t>Rankine</w:t>
      </w:r>
      <w:proofErr w:type="spellEnd"/>
      <w:r w:rsidRPr="00924E83">
        <w:rPr>
          <w:rFonts w:ascii="Arial" w:hAnsi="Arial" w:cs="Arial"/>
          <w:sz w:val="22"/>
          <w:szCs w:val="22"/>
        </w:rPr>
        <w:t xml:space="preserve"> cycle.</w:t>
      </w:r>
    </w:p>
    <w:p w:rsidR="00321F16" w:rsidRDefault="00321F16" w:rsidP="00D52A25">
      <w:pPr>
        <w:pStyle w:val="BodyText"/>
        <w:jc w:val="center"/>
        <w:rPr>
          <w:rFonts w:ascii="Arial" w:hAnsi="Arial" w:cs="Arial"/>
          <w:sz w:val="22"/>
          <w:szCs w:val="22"/>
        </w:rPr>
      </w:pPr>
    </w:p>
    <w:p w:rsidR="00321F16" w:rsidRDefault="00321F16" w:rsidP="00D52A25">
      <w:pPr>
        <w:pStyle w:val="BodyText"/>
        <w:jc w:val="center"/>
        <w:rPr>
          <w:rFonts w:ascii="Arial" w:hAnsi="Arial" w:cs="Arial"/>
          <w:sz w:val="22"/>
          <w:szCs w:val="22"/>
        </w:rPr>
      </w:pPr>
    </w:p>
    <w:p w:rsidR="00321F16" w:rsidRDefault="00321F16" w:rsidP="00321F16">
      <w:pPr>
        <w:pStyle w:val="BodyText"/>
        <w:numPr>
          <w:ilvl w:val="0"/>
          <w:numId w:val="1"/>
        </w:numPr>
        <w:jc w:val="left"/>
        <w:rPr>
          <w:rFonts w:ascii="Arial" w:hAnsi="Arial" w:cs="Arial"/>
          <w:sz w:val="22"/>
          <w:szCs w:val="22"/>
        </w:rPr>
      </w:pPr>
      <w:r>
        <w:rPr>
          <w:rFonts w:ascii="Arial" w:hAnsi="Arial" w:cs="Arial"/>
          <w:sz w:val="22"/>
          <w:szCs w:val="22"/>
        </w:rPr>
        <w:t xml:space="preserve">Heat transfer for an internally reversible process is </w:t>
      </w:r>
      <w:proofErr w:type="gramStart"/>
      <w:r>
        <w:rPr>
          <w:rFonts w:ascii="Arial" w:hAnsi="Arial" w:cs="Arial"/>
          <w:sz w:val="22"/>
          <w:szCs w:val="22"/>
        </w:rPr>
        <w:t>the are</w:t>
      </w:r>
      <w:proofErr w:type="gramEnd"/>
      <w:r>
        <w:rPr>
          <w:rFonts w:ascii="Arial" w:hAnsi="Arial" w:cs="Arial"/>
          <w:sz w:val="22"/>
          <w:szCs w:val="22"/>
        </w:rPr>
        <w:t xml:space="preserve"> under the process curve in the T-s diagram of Figure 3.</w:t>
      </w:r>
    </w:p>
    <w:p w:rsidR="00321F16" w:rsidRDefault="00321F16" w:rsidP="00321F16">
      <w:pPr>
        <w:pStyle w:val="BodyText"/>
        <w:numPr>
          <w:ilvl w:val="0"/>
          <w:numId w:val="1"/>
        </w:numPr>
        <w:jc w:val="left"/>
        <w:rPr>
          <w:rFonts w:ascii="Arial" w:hAnsi="Arial" w:cs="Arial"/>
          <w:sz w:val="22"/>
          <w:szCs w:val="22"/>
        </w:rPr>
      </w:pPr>
      <w:r w:rsidRPr="00924E83">
        <w:rPr>
          <w:rFonts w:ascii="Arial" w:hAnsi="Arial" w:cs="Arial"/>
          <w:sz w:val="22"/>
          <w:szCs w:val="22"/>
        </w:rPr>
        <w:t xml:space="preserve">The area under the process curve from state 2 to state 3 is the heat transferred to the water in the boiler. </w:t>
      </w:r>
    </w:p>
    <w:p w:rsidR="00321F16" w:rsidRDefault="00321F16" w:rsidP="00321F16">
      <w:pPr>
        <w:pStyle w:val="BodyText"/>
        <w:numPr>
          <w:ilvl w:val="0"/>
          <w:numId w:val="1"/>
        </w:numPr>
        <w:jc w:val="left"/>
        <w:rPr>
          <w:rFonts w:ascii="Arial" w:hAnsi="Arial" w:cs="Arial"/>
          <w:sz w:val="22"/>
          <w:szCs w:val="22"/>
        </w:rPr>
      </w:pPr>
      <w:r w:rsidRPr="00924E83">
        <w:rPr>
          <w:rFonts w:ascii="Arial" w:hAnsi="Arial" w:cs="Arial"/>
          <w:sz w:val="22"/>
          <w:szCs w:val="22"/>
        </w:rPr>
        <w:t xml:space="preserve">The area under the process curve from state 4 to state 1 is the heat rejected in the condenser. </w:t>
      </w:r>
    </w:p>
    <w:p w:rsidR="00321F16" w:rsidRDefault="00321F16" w:rsidP="00321F16">
      <w:pPr>
        <w:pStyle w:val="BodyText"/>
        <w:numPr>
          <w:ilvl w:val="0"/>
          <w:numId w:val="1"/>
        </w:numPr>
        <w:jc w:val="left"/>
        <w:rPr>
          <w:rFonts w:ascii="Arial" w:hAnsi="Arial" w:cs="Arial"/>
          <w:sz w:val="22"/>
          <w:szCs w:val="22"/>
        </w:rPr>
      </w:pPr>
      <w:r w:rsidRPr="00924E83">
        <w:rPr>
          <w:rFonts w:ascii="Arial" w:hAnsi="Arial" w:cs="Arial"/>
          <w:sz w:val="22"/>
          <w:szCs w:val="22"/>
        </w:rPr>
        <w:t>The difference between the two (the area within the pr</w:t>
      </w:r>
      <w:r>
        <w:rPr>
          <w:rFonts w:ascii="Arial" w:hAnsi="Arial" w:cs="Arial"/>
          <w:sz w:val="22"/>
          <w:szCs w:val="22"/>
        </w:rPr>
        <w:t xml:space="preserve">ocess cycle) represents the </w:t>
      </w:r>
      <w:proofErr w:type="gramStart"/>
      <w:r>
        <w:rPr>
          <w:rFonts w:ascii="Arial" w:hAnsi="Arial" w:cs="Arial"/>
          <w:sz w:val="22"/>
          <w:szCs w:val="22"/>
        </w:rPr>
        <w:t>net-</w:t>
      </w:r>
      <w:r w:rsidRPr="00924E83">
        <w:rPr>
          <w:rFonts w:ascii="Arial" w:hAnsi="Arial" w:cs="Arial"/>
          <w:sz w:val="22"/>
          <w:szCs w:val="22"/>
        </w:rPr>
        <w:t>work</w:t>
      </w:r>
      <w:proofErr w:type="gramEnd"/>
      <w:r w:rsidRPr="00924E83">
        <w:rPr>
          <w:rFonts w:ascii="Arial" w:hAnsi="Arial" w:cs="Arial"/>
          <w:sz w:val="22"/>
          <w:szCs w:val="22"/>
        </w:rPr>
        <w:t xml:space="preserve"> produced by the cycle.</w:t>
      </w:r>
    </w:p>
    <w:p w:rsidR="00321F16" w:rsidRDefault="00321F16" w:rsidP="00321F16">
      <w:pPr>
        <w:pStyle w:val="BodyText"/>
        <w:jc w:val="left"/>
        <w:rPr>
          <w:rFonts w:ascii="Arial" w:hAnsi="Arial" w:cs="Arial"/>
          <w:sz w:val="22"/>
          <w:szCs w:val="22"/>
        </w:rPr>
      </w:pPr>
    </w:p>
    <w:p w:rsidR="00321F16" w:rsidRDefault="00321F16" w:rsidP="00321F16">
      <w:pPr>
        <w:pStyle w:val="BodyText"/>
        <w:jc w:val="left"/>
        <w:rPr>
          <w:rFonts w:ascii="Arial" w:hAnsi="Arial" w:cs="Arial"/>
          <w:sz w:val="22"/>
          <w:szCs w:val="22"/>
        </w:rPr>
      </w:pPr>
      <w:r>
        <w:rPr>
          <w:rFonts w:ascii="Arial" w:hAnsi="Arial" w:cs="Arial"/>
          <w:sz w:val="22"/>
          <w:szCs w:val="22"/>
        </w:rPr>
        <w:t>To perform the thermodynamic analysis on the cycle, each component is modeled as a control volume. All processes are</w:t>
      </w:r>
      <w:r w:rsidR="00B3724E">
        <w:rPr>
          <w:rFonts w:ascii="Arial" w:hAnsi="Arial" w:cs="Arial"/>
          <w:sz w:val="22"/>
          <w:szCs w:val="22"/>
        </w:rPr>
        <w:t xml:space="preserve"> done in steady-flow sections and can be analyzed as a steady flow process, expressed on a basis of unit mass as </w:t>
      </w:r>
      <w:r w:rsidR="00B3724E" w:rsidRPr="00924E83">
        <w:rPr>
          <w:rFonts w:ascii="Arial" w:hAnsi="Arial" w:cs="Arial"/>
          <w:i/>
          <w:sz w:val="22"/>
          <w:szCs w:val="22"/>
        </w:rPr>
        <w:t xml:space="preserve">q – w = </w:t>
      </w:r>
      <w:proofErr w:type="spellStart"/>
      <w:r w:rsidR="00B3724E" w:rsidRPr="00924E83">
        <w:rPr>
          <w:rFonts w:ascii="Arial" w:hAnsi="Arial" w:cs="Arial"/>
          <w:i/>
          <w:sz w:val="22"/>
          <w:szCs w:val="22"/>
        </w:rPr>
        <w:t>h</w:t>
      </w:r>
      <w:r w:rsidR="00B3724E" w:rsidRPr="00924E83">
        <w:rPr>
          <w:rFonts w:ascii="Arial" w:hAnsi="Arial" w:cs="Arial"/>
          <w:i/>
          <w:sz w:val="22"/>
          <w:szCs w:val="22"/>
          <w:vertAlign w:val="subscript"/>
        </w:rPr>
        <w:t>exit</w:t>
      </w:r>
      <w:proofErr w:type="spellEnd"/>
      <w:r w:rsidR="00B3724E" w:rsidRPr="00924E83">
        <w:rPr>
          <w:rFonts w:ascii="Arial" w:hAnsi="Arial" w:cs="Arial"/>
          <w:i/>
          <w:sz w:val="22"/>
          <w:szCs w:val="22"/>
          <w:vertAlign w:val="subscript"/>
        </w:rPr>
        <w:t xml:space="preserve"> </w:t>
      </w:r>
      <w:r w:rsidR="00B3724E" w:rsidRPr="00924E83">
        <w:rPr>
          <w:rFonts w:ascii="Arial" w:hAnsi="Arial" w:cs="Arial"/>
          <w:i/>
          <w:sz w:val="22"/>
          <w:szCs w:val="22"/>
        </w:rPr>
        <w:t xml:space="preserve">– </w:t>
      </w:r>
      <w:proofErr w:type="spellStart"/>
      <w:r w:rsidR="00B3724E" w:rsidRPr="00924E83">
        <w:rPr>
          <w:rFonts w:ascii="Arial" w:hAnsi="Arial" w:cs="Arial"/>
          <w:i/>
          <w:sz w:val="22"/>
          <w:szCs w:val="22"/>
        </w:rPr>
        <w:t>h</w:t>
      </w:r>
      <w:r w:rsidR="00B3724E" w:rsidRPr="00924E83">
        <w:rPr>
          <w:rFonts w:ascii="Arial" w:hAnsi="Arial" w:cs="Arial"/>
          <w:i/>
          <w:sz w:val="22"/>
          <w:szCs w:val="22"/>
          <w:vertAlign w:val="subscript"/>
        </w:rPr>
        <w:t>inlet</w:t>
      </w:r>
      <w:proofErr w:type="spellEnd"/>
      <w:r w:rsidR="00B3724E" w:rsidRPr="00924E83">
        <w:rPr>
          <w:rFonts w:ascii="Arial" w:hAnsi="Arial" w:cs="Arial"/>
          <w:sz w:val="22"/>
          <w:szCs w:val="22"/>
        </w:rPr>
        <w:t>.</w:t>
      </w:r>
    </w:p>
    <w:p w:rsidR="00B3724E" w:rsidRDefault="00B3724E" w:rsidP="00321F16">
      <w:pPr>
        <w:pStyle w:val="BodyText"/>
        <w:jc w:val="left"/>
        <w:rPr>
          <w:rFonts w:ascii="Arial" w:hAnsi="Arial" w:cs="Arial"/>
          <w:sz w:val="22"/>
          <w:szCs w:val="22"/>
        </w:rPr>
      </w:pPr>
    </w:p>
    <w:p w:rsidR="00B3724E" w:rsidRPr="00061AC9" w:rsidRDefault="00B3724E" w:rsidP="00B3724E">
      <w:pPr>
        <w:rPr>
          <w:rFonts w:ascii="Times New Roman" w:hAnsi="Times New Roman" w:cs="Times New Roman"/>
          <w:b/>
        </w:rPr>
      </w:pPr>
      <w:r w:rsidRPr="00061AC9">
        <w:rPr>
          <w:rFonts w:ascii="Times New Roman" w:hAnsi="Times New Roman" w:cs="Times New Roman"/>
          <w:b/>
        </w:rPr>
        <w:t>The following derivation is from the document “</w:t>
      </w:r>
      <w:proofErr w:type="spellStart"/>
      <w:r w:rsidRPr="00061AC9">
        <w:rPr>
          <w:rFonts w:ascii="Times New Roman" w:hAnsi="Times New Roman" w:cs="Times New Roman"/>
          <w:b/>
        </w:rPr>
        <w:t>Rankine</w:t>
      </w:r>
      <w:proofErr w:type="spellEnd"/>
      <w:r w:rsidRPr="00061AC9">
        <w:rPr>
          <w:rFonts w:ascii="Times New Roman" w:hAnsi="Times New Roman" w:cs="Times New Roman"/>
          <w:b/>
        </w:rPr>
        <w:t xml:space="preserve"> Cycle (Vapor Power Cycle)-LAB 3” written by Dr. </w:t>
      </w:r>
      <w:proofErr w:type="spellStart"/>
      <w:r w:rsidRPr="00061AC9">
        <w:rPr>
          <w:rFonts w:ascii="Times New Roman" w:hAnsi="Times New Roman" w:cs="Times New Roman"/>
          <w:b/>
        </w:rPr>
        <w:t>Kassegne</w:t>
      </w:r>
      <w:proofErr w:type="spellEnd"/>
      <w:r w:rsidRPr="00061AC9">
        <w:rPr>
          <w:rFonts w:ascii="Times New Roman" w:hAnsi="Times New Roman" w:cs="Times New Roman"/>
          <w:b/>
        </w:rPr>
        <w:t xml:space="preserve"> for the ME495 Laboratory.</w:t>
      </w:r>
    </w:p>
    <w:p w:rsidR="00B3724E" w:rsidRDefault="00B3724E" w:rsidP="00321F16">
      <w:pPr>
        <w:pStyle w:val="BodyText"/>
        <w:jc w:val="left"/>
        <w:rPr>
          <w:rFonts w:ascii="Arial" w:hAnsi="Arial" w:cs="Arial"/>
          <w:sz w:val="22"/>
          <w:szCs w:val="22"/>
        </w:rPr>
      </w:pPr>
    </w:p>
    <w:p w:rsidR="00B3724E" w:rsidRDefault="00B3724E" w:rsidP="00321F16">
      <w:pPr>
        <w:pStyle w:val="BodyText"/>
        <w:jc w:val="left"/>
        <w:rPr>
          <w:rFonts w:ascii="Arial" w:hAnsi="Arial" w:cs="Arial"/>
          <w:sz w:val="22"/>
          <w:szCs w:val="22"/>
        </w:rPr>
      </w:pPr>
    </w:p>
    <w:p w:rsidR="00B3724E" w:rsidRDefault="00B3724E" w:rsidP="00321F16">
      <w:pPr>
        <w:pStyle w:val="BodyText"/>
        <w:jc w:val="left"/>
        <w:rPr>
          <w:rFonts w:ascii="Arial" w:hAnsi="Arial" w:cs="Arial"/>
          <w:sz w:val="22"/>
          <w:szCs w:val="22"/>
        </w:rPr>
      </w:pPr>
      <w:r>
        <w:rPr>
          <w:rFonts w:ascii="Arial" w:hAnsi="Arial" w:cs="Arial"/>
          <w:sz w:val="22"/>
          <w:szCs w:val="22"/>
        </w:rPr>
        <w:t>Under consideration of all of these conditions the specific first law analysis for each device is:</w:t>
      </w:r>
    </w:p>
    <w:p w:rsidR="00B3724E" w:rsidRDefault="00B3724E" w:rsidP="00321F16">
      <w:pPr>
        <w:pStyle w:val="BodyText"/>
        <w:jc w:val="left"/>
        <w:rPr>
          <w:rFonts w:ascii="Arial" w:hAnsi="Arial" w:cs="Arial"/>
          <w:sz w:val="22"/>
          <w:szCs w:val="22"/>
        </w:rPr>
      </w:pPr>
    </w:p>
    <w:p w:rsidR="00B3724E" w:rsidRPr="00924E83" w:rsidRDefault="00B3724E" w:rsidP="00B3724E">
      <w:pPr>
        <w:ind w:firstLine="720"/>
        <w:jc w:val="both"/>
        <w:rPr>
          <w:rFonts w:ascii="Arial" w:hAnsi="Arial" w:cs="Arial"/>
          <w:sz w:val="22"/>
          <w:szCs w:val="22"/>
        </w:rPr>
      </w:pPr>
      <w:r w:rsidRPr="00924E83">
        <w:rPr>
          <w:rFonts w:ascii="Arial" w:hAnsi="Arial" w:cs="Arial"/>
          <w:sz w:val="22"/>
          <w:szCs w:val="22"/>
        </w:rPr>
        <w:t>Pump – (</w:t>
      </w:r>
      <w:r w:rsidRPr="00924E83">
        <w:rPr>
          <w:rFonts w:ascii="Arial" w:hAnsi="Arial" w:cs="Arial"/>
          <w:i/>
          <w:sz w:val="22"/>
          <w:szCs w:val="22"/>
        </w:rPr>
        <w:t>q</w:t>
      </w:r>
      <w:r w:rsidRPr="00924E83">
        <w:rPr>
          <w:rFonts w:ascii="Arial" w:hAnsi="Arial" w:cs="Arial"/>
          <w:sz w:val="22"/>
          <w:szCs w:val="22"/>
        </w:rPr>
        <w:t xml:space="preserve"> = 0): </w:t>
      </w:r>
      <w:proofErr w:type="spellStart"/>
      <w:r w:rsidRPr="00924E83">
        <w:rPr>
          <w:rFonts w:ascii="Arial" w:hAnsi="Arial" w:cs="Arial"/>
          <w:i/>
          <w:sz w:val="22"/>
          <w:szCs w:val="22"/>
        </w:rPr>
        <w:t>w</w:t>
      </w:r>
      <w:r w:rsidRPr="00924E83">
        <w:rPr>
          <w:rFonts w:ascii="Arial" w:hAnsi="Arial" w:cs="Arial"/>
          <w:i/>
          <w:sz w:val="22"/>
          <w:szCs w:val="22"/>
          <w:vertAlign w:val="subscript"/>
        </w:rPr>
        <w:t>in</w:t>
      </w:r>
      <w:proofErr w:type="gramStart"/>
      <w:r w:rsidRPr="00924E83">
        <w:rPr>
          <w:rFonts w:ascii="Arial" w:hAnsi="Arial" w:cs="Arial"/>
          <w:i/>
          <w:sz w:val="22"/>
          <w:szCs w:val="22"/>
          <w:vertAlign w:val="subscript"/>
        </w:rPr>
        <w:t>,PUMP</w:t>
      </w:r>
      <w:proofErr w:type="spellEnd"/>
      <w:proofErr w:type="gramEnd"/>
      <w:r w:rsidRPr="00924E83">
        <w:rPr>
          <w:rFonts w:ascii="Arial" w:hAnsi="Arial" w:cs="Arial"/>
          <w:i/>
          <w:sz w:val="22"/>
          <w:szCs w:val="22"/>
        </w:rPr>
        <w:t xml:space="preserve"> = h</w:t>
      </w:r>
      <w:r w:rsidRPr="00924E83">
        <w:rPr>
          <w:rFonts w:ascii="Arial" w:hAnsi="Arial" w:cs="Arial"/>
          <w:i/>
          <w:sz w:val="22"/>
          <w:szCs w:val="22"/>
          <w:vertAlign w:val="subscript"/>
        </w:rPr>
        <w:t xml:space="preserve">2 </w:t>
      </w:r>
      <w:r w:rsidRPr="00924E83">
        <w:rPr>
          <w:rFonts w:ascii="Arial" w:hAnsi="Arial" w:cs="Arial"/>
          <w:i/>
          <w:sz w:val="22"/>
          <w:szCs w:val="22"/>
        </w:rPr>
        <w:t>– h</w:t>
      </w:r>
      <w:r w:rsidRPr="00924E83">
        <w:rPr>
          <w:rFonts w:ascii="Arial" w:hAnsi="Arial" w:cs="Arial"/>
          <w:i/>
          <w:sz w:val="22"/>
          <w:szCs w:val="22"/>
          <w:vertAlign w:val="subscript"/>
        </w:rPr>
        <w:t>1</w:t>
      </w:r>
    </w:p>
    <w:p w:rsidR="00B3724E" w:rsidRPr="00924E83" w:rsidRDefault="00B3724E" w:rsidP="00B3724E">
      <w:pPr>
        <w:ind w:firstLine="720"/>
        <w:jc w:val="both"/>
        <w:rPr>
          <w:rFonts w:ascii="Arial" w:hAnsi="Arial" w:cs="Arial"/>
          <w:sz w:val="22"/>
          <w:szCs w:val="22"/>
        </w:rPr>
      </w:pPr>
      <w:r w:rsidRPr="00924E83">
        <w:rPr>
          <w:rFonts w:ascii="Arial" w:hAnsi="Arial" w:cs="Arial"/>
          <w:sz w:val="22"/>
          <w:szCs w:val="22"/>
        </w:rPr>
        <w:t xml:space="preserve">Boiler </w:t>
      </w:r>
      <w:proofErr w:type="gramStart"/>
      <w:r w:rsidRPr="00924E83">
        <w:rPr>
          <w:rFonts w:ascii="Symbol" w:hAnsi="Symbol" w:cs="Arial"/>
          <w:sz w:val="22"/>
          <w:szCs w:val="22"/>
        </w:rPr>
        <w:t></w:t>
      </w:r>
      <w:r w:rsidRPr="00924E83">
        <w:rPr>
          <w:rFonts w:ascii="Symbol" w:hAnsi="Symbol" w:cs="Arial"/>
          <w:sz w:val="22"/>
          <w:szCs w:val="22"/>
        </w:rPr>
        <w:t></w:t>
      </w:r>
      <w:r w:rsidRPr="00924E83">
        <w:rPr>
          <w:rFonts w:ascii="Symbol" w:hAnsi="Symbol" w:cs="Arial"/>
          <w:sz w:val="22"/>
          <w:szCs w:val="22"/>
        </w:rPr>
        <w:t></w:t>
      </w:r>
      <w:r w:rsidRPr="00924E83">
        <w:rPr>
          <w:rFonts w:ascii="Arial" w:hAnsi="Arial" w:cs="Arial"/>
          <w:sz w:val="22"/>
          <w:szCs w:val="22"/>
        </w:rPr>
        <w:t>(</w:t>
      </w:r>
      <w:proofErr w:type="gramEnd"/>
      <w:r w:rsidRPr="00924E83">
        <w:rPr>
          <w:rFonts w:ascii="Arial" w:hAnsi="Arial" w:cs="Arial"/>
          <w:i/>
          <w:sz w:val="22"/>
          <w:szCs w:val="22"/>
        </w:rPr>
        <w:t>w</w:t>
      </w:r>
      <w:r w:rsidRPr="00924E83">
        <w:rPr>
          <w:rFonts w:ascii="Arial" w:hAnsi="Arial" w:cs="Arial"/>
          <w:sz w:val="22"/>
          <w:szCs w:val="22"/>
        </w:rPr>
        <w:t xml:space="preserve"> = 0): </w:t>
      </w:r>
      <w:proofErr w:type="spellStart"/>
      <w:r w:rsidRPr="00924E83">
        <w:rPr>
          <w:rFonts w:ascii="Arial" w:hAnsi="Arial" w:cs="Arial"/>
          <w:i/>
          <w:sz w:val="22"/>
          <w:szCs w:val="22"/>
        </w:rPr>
        <w:t>q</w:t>
      </w:r>
      <w:r w:rsidRPr="00924E83">
        <w:rPr>
          <w:rFonts w:ascii="Arial" w:hAnsi="Arial" w:cs="Arial"/>
          <w:i/>
          <w:sz w:val="22"/>
          <w:szCs w:val="22"/>
          <w:vertAlign w:val="subscript"/>
        </w:rPr>
        <w:t>in</w:t>
      </w:r>
      <w:proofErr w:type="spellEnd"/>
      <w:r w:rsidRPr="00924E83">
        <w:rPr>
          <w:rFonts w:ascii="Arial" w:hAnsi="Arial" w:cs="Arial"/>
          <w:i/>
          <w:sz w:val="22"/>
          <w:szCs w:val="22"/>
        </w:rPr>
        <w:t xml:space="preserve"> = h</w:t>
      </w:r>
      <w:r w:rsidRPr="00924E83">
        <w:rPr>
          <w:rFonts w:ascii="Arial" w:hAnsi="Arial" w:cs="Arial"/>
          <w:i/>
          <w:sz w:val="22"/>
          <w:szCs w:val="22"/>
          <w:vertAlign w:val="subscript"/>
        </w:rPr>
        <w:t>3</w:t>
      </w:r>
      <w:r w:rsidRPr="00924E83">
        <w:rPr>
          <w:rFonts w:ascii="Arial" w:hAnsi="Arial" w:cs="Arial"/>
          <w:i/>
          <w:sz w:val="22"/>
          <w:szCs w:val="22"/>
        </w:rPr>
        <w:t xml:space="preserve"> – h</w:t>
      </w:r>
      <w:r w:rsidRPr="00924E83">
        <w:rPr>
          <w:rFonts w:ascii="Arial" w:hAnsi="Arial" w:cs="Arial"/>
          <w:i/>
          <w:sz w:val="22"/>
          <w:szCs w:val="22"/>
          <w:vertAlign w:val="subscript"/>
        </w:rPr>
        <w:t>2</w:t>
      </w:r>
    </w:p>
    <w:p w:rsidR="00B3724E" w:rsidRPr="00924E83" w:rsidRDefault="00B3724E" w:rsidP="00B3724E">
      <w:pPr>
        <w:jc w:val="both"/>
        <w:rPr>
          <w:rFonts w:ascii="Arial" w:hAnsi="Arial" w:cs="Arial"/>
          <w:sz w:val="22"/>
          <w:szCs w:val="22"/>
        </w:rPr>
      </w:pPr>
      <w:r w:rsidRPr="00924E83">
        <w:rPr>
          <w:rFonts w:ascii="Arial" w:hAnsi="Arial" w:cs="Arial"/>
          <w:sz w:val="22"/>
          <w:szCs w:val="22"/>
        </w:rPr>
        <w:tab/>
        <w:t xml:space="preserve">Turbine </w:t>
      </w:r>
      <w:r w:rsidRPr="00924E83">
        <w:rPr>
          <w:rFonts w:ascii="Symbol" w:hAnsi="Symbol" w:cs="Arial"/>
          <w:sz w:val="22"/>
          <w:szCs w:val="22"/>
        </w:rPr>
        <w:t></w:t>
      </w:r>
      <w:r w:rsidRPr="00924E83">
        <w:rPr>
          <w:rFonts w:ascii="Arial" w:hAnsi="Arial" w:cs="Arial"/>
          <w:sz w:val="22"/>
          <w:szCs w:val="22"/>
        </w:rPr>
        <w:t xml:space="preserve"> (</w:t>
      </w:r>
      <w:r w:rsidRPr="00924E83">
        <w:rPr>
          <w:rFonts w:ascii="Arial" w:hAnsi="Arial" w:cs="Arial"/>
          <w:i/>
          <w:sz w:val="22"/>
          <w:szCs w:val="22"/>
        </w:rPr>
        <w:t>q</w:t>
      </w:r>
      <w:r w:rsidRPr="00924E83">
        <w:rPr>
          <w:rFonts w:ascii="Arial" w:hAnsi="Arial" w:cs="Arial"/>
          <w:sz w:val="22"/>
          <w:szCs w:val="22"/>
        </w:rPr>
        <w:t xml:space="preserve"> = 0): </w:t>
      </w:r>
      <w:r w:rsidRPr="00924E83">
        <w:rPr>
          <w:rFonts w:ascii="Arial" w:hAnsi="Arial" w:cs="Arial"/>
          <w:i/>
          <w:sz w:val="22"/>
          <w:szCs w:val="22"/>
        </w:rPr>
        <w:t>w</w:t>
      </w:r>
      <w:r w:rsidRPr="00924E83">
        <w:rPr>
          <w:rFonts w:ascii="Arial" w:hAnsi="Arial" w:cs="Arial"/>
          <w:i/>
          <w:sz w:val="22"/>
          <w:szCs w:val="22"/>
          <w:vertAlign w:val="subscript"/>
        </w:rPr>
        <w:t>out</w:t>
      </w:r>
      <w:proofErr w:type="gramStart"/>
      <w:r w:rsidRPr="00924E83">
        <w:rPr>
          <w:rFonts w:ascii="Arial" w:hAnsi="Arial" w:cs="Arial"/>
          <w:i/>
          <w:sz w:val="22"/>
          <w:szCs w:val="22"/>
          <w:vertAlign w:val="subscript"/>
        </w:rPr>
        <w:t>,TURB</w:t>
      </w:r>
      <w:proofErr w:type="gramEnd"/>
      <w:r w:rsidRPr="00924E83">
        <w:rPr>
          <w:rFonts w:ascii="Arial" w:hAnsi="Arial" w:cs="Arial"/>
          <w:i/>
          <w:sz w:val="22"/>
          <w:szCs w:val="22"/>
        </w:rPr>
        <w:t xml:space="preserve"> = h</w:t>
      </w:r>
      <w:r w:rsidRPr="00924E83">
        <w:rPr>
          <w:rFonts w:ascii="Arial" w:hAnsi="Arial" w:cs="Arial"/>
          <w:i/>
          <w:sz w:val="22"/>
          <w:szCs w:val="22"/>
          <w:vertAlign w:val="subscript"/>
        </w:rPr>
        <w:t>3</w:t>
      </w:r>
      <w:r w:rsidRPr="00924E83">
        <w:rPr>
          <w:rFonts w:ascii="Arial" w:hAnsi="Arial" w:cs="Arial"/>
          <w:i/>
          <w:sz w:val="22"/>
          <w:szCs w:val="22"/>
        </w:rPr>
        <w:t xml:space="preserve"> – h</w:t>
      </w:r>
      <w:r w:rsidRPr="00924E83">
        <w:rPr>
          <w:rFonts w:ascii="Arial" w:hAnsi="Arial" w:cs="Arial"/>
          <w:i/>
          <w:sz w:val="22"/>
          <w:szCs w:val="22"/>
          <w:vertAlign w:val="subscript"/>
        </w:rPr>
        <w:t>4</w:t>
      </w:r>
    </w:p>
    <w:p w:rsidR="00B3724E" w:rsidRPr="00924E83" w:rsidRDefault="00B3724E" w:rsidP="00B3724E">
      <w:pPr>
        <w:jc w:val="both"/>
        <w:rPr>
          <w:rFonts w:ascii="Arial" w:hAnsi="Arial" w:cs="Arial"/>
          <w:sz w:val="22"/>
          <w:szCs w:val="22"/>
        </w:rPr>
      </w:pPr>
      <w:r w:rsidRPr="00924E83">
        <w:rPr>
          <w:rFonts w:ascii="Arial" w:hAnsi="Arial" w:cs="Arial"/>
          <w:sz w:val="22"/>
          <w:szCs w:val="22"/>
        </w:rPr>
        <w:tab/>
        <w:t xml:space="preserve">Condenser </w:t>
      </w:r>
      <w:r w:rsidRPr="00924E83">
        <w:rPr>
          <w:rFonts w:ascii="Symbol" w:hAnsi="Symbol" w:cs="Arial"/>
          <w:sz w:val="22"/>
          <w:szCs w:val="22"/>
        </w:rPr>
        <w:t></w:t>
      </w:r>
      <w:r w:rsidRPr="00924E83">
        <w:rPr>
          <w:rFonts w:ascii="Arial" w:hAnsi="Arial" w:cs="Arial"/>
          <w:sz w:val="22"/>
          <w:szCs w:val="22"/>
        </w:rPr>
        <w:t xml:space="preserve"> (</w:t>
      </w:r>
      <w:r w:rsidRPr="00924E83">
        <w:rPr>
          <w:rFonts w:ascii="Arial" w:hAnsi="Arial" w:cs="Arial"/>
          <w:i/>
          <w:sz w:val="22"/>
          <w:szCs w:val="22"/>
        </w:rPr>
        <w:t>w</w:t>
      </w:r>
      <w:r w:rsidRPr="00924E83">
        <w:rPr>
          <w:rFonts w:ascii="Arial" w:hAnsi="Arial" w:cs="Arial"/>
          <w:sz w:val="22"/>
          <w:szCs w:val="22"/>
        </w:rPr>
        <w:t xml:space="preserve"> = 0): </w:t>
      </w:r>
      <w:proofErr w:type="spellStart"/>
      <w:r w:rsidRPr="00924E83">
        <w:rPr>
          <w:rFonts w:ascii="Arial" w:hAnsi="Arial" w:cs="Arial"/>
          <w:i/>
          <w:sz w:val="22"/>
          <w:szCs w:val="22"/>
        </w:rPr>
        <w:t>q</w:t>
      </w:r>
      <w:r w:rsidRPr="00924E83">
        <w:rPr>
          <w:rFonts w:ascii="Arial" w:hAnsi="Arial" w:cs="Arial"/>
          <w:i/>
          <w:sz w:val="22"/>
          <w:szCs w:val="22"/>
          <w:vertAlign w:val="subscript"/>
        </w:rPr>
        <w:t>out</w:t>
      </w:r>
      <w:proofErr w:type="spellEnd"/>
      <w:r w:rsidRPr="00924E83">
        <w:rPr>
          <w:rFonts w:ascii="Arial" w:hAnsi="Arial" w:cs="Arial"/>
          <w:i/>
          <w:sz w:val="22"/>
          <w:szCs w:val="22"/>
          <w:vertAlign w:val="subscript"/>
        </w:rPr>
        <w:t xml:space="preserve"> </w:t>
      </w:r>
      <w:r w:rsidRPr="00924E83">
        <w:rPr>
          <w:rFonts w:ascii="Arial" w:hAnsi="Arial" w:cs="Arial"/>
          <w:i/>
          <w:sz w:val="22"/>
          <w:szCs w:val="22"/>
        </w:rPr>
        <w:t>= h</w:t>
      </w:r>
      <w:r w:rsidRPr="00924E83">
        <w:rPr>
          <w:rFonts w:ascii="Arial" w:hAnsi="Arial" w:cs="Arial"/>
          <w:i/>
          <w:sz w:val="22"/>
          <w:szCs w:val="22"/>
          <w:vertAlign w:val="subscript"/>
        </w:rPr>
        <w:t>4</w:t>
      </w:r>
      <w:r w:rsidRPr="00924E83">
        <w:rPr>
          <w:rFonts w:ascii="Arial" w:hAnsi="Arial" w:cs="Arial"/>
          <w:i/>
          <w:sz w:val="22"/>
          <w:szCs w:val="22"/>
        </w:rPr>
        <w:t xml:space="preserve"> – h</w:t>
      </w:r>
      <w:r w:rsidRPr="00924E83">
        <w:rPr>
          <w:rFonts w:ascii="Arial" w:hAnsi="Arial" w:cs="Arial"/>
          <w:i/>
          <w:sz w:val="22"/>
          <w:szCs w:val="22"/>
          <w:vertAlign w:val="subscript"/>
        </w:rPr>
        <w:t>1</w:t>
      </w:r>
    </w:p>
    <w:p w:rsidR="00B3724E" w:rsidRPr="00924E83" w:rsidRDefault="00B3724E" w:rsidP="00B3724E">
      <w:pPr>
        <w:jc w:val="both"/>
        <w:rPr>
          <w:rFonts w:ascii="Arial" w:hAnsi="Arial" w:cs="Arial"/>
          <w:sz w:val="22"/>
          <w:szCs w:val="22"/>
        </w:rPr>
      </w:pPr>
      <w:r w:rsidRPr="00924E83">
        <w:rPr>
          <w:rFonts w:ascii="Arial" w:hAnsi="Arial" w:cs="Arial"/>
          <w:sz w:val="22"/>
          <w:szCs w:val="22"/>
        </w:rPr>
        <w:t xml:space="preserve"> The thermal efficiency of the </w:t>
      </w:r>
      <w:proofErr w:type="spellStart"/>
      <w:r w:rsidRPr="00924E83">
        <w:rPr>
          <w:rFonts w:ascii="Arial" w:hAnsi="Arial" w:cs="Arial"/>
          <w:sz w:val="22"/>
          <w:szCs w:val="22"/>
        </w:rPr>
        <w:t>Rankine</w:t>
      </w:r>
      <w:proofErr w:type="spellEnd"/>
      <w:r w:rsidRPr="00924E83">
        <w:rPr>
          <w:rFonts w:ascii="Arial" w:hAnsi="Arial" w:cs="Arial"/>
          <w:sz w:val="22"/>
          <w:szCs w:val="22"/>
        </w:rPr>
        <w:t xml:space="preserve"> cycle is determined from: </w:t>
      </w:r>
    </w:p>
    <w:p w:rsidR="00B3724E" w:rsidRPr="00924E83" w:rsidRDefault="00B3724E" w:rsidP="00B3724E">
      <w:pPr>
        <w:jc w:val="both"/>
        <w:rPr>
          <w:rFonts w:ascii="Arial" w:hAnsi="Arial" w:cs="Arial"/>
          <w:sz w:val="22"/>
          <w:szCs w:val="22"/>
        </w:rPr>
      </w:pPr>
      <w:r w:rsidRPr="00924E83">
        <w:rPr>
          <w:rFonts w:ascii="Symbol" w:hAnsi="Symbol" w:cs="Arial"/>
          <w:i/>
          <w:sz w:val="22"/>
          <w:szCs w:val="22"/>
        </w:rPr>
        <w:t></w:t>
      </w:r>
      <w:proofErr w:type="spellStart"/>
      <w:r w:rsidRPr="00924E83">
        <w:rPr>
          <w:rFonts w:ascii="Arial" w:hAnsi="Arial" w:cs="Arial"/>
          <w:i/>
          <w:sz w:val="22"/>
          <w:szCs w:val="22"/>
          <w:vertAlign w:val="subscript"/>
        </w:rPr>
        <w:t>th</w:t>
      </w:r>
      <w:proofErr w:type="spellEnd"/>
      <w:r w:rsidRPr="00924E83">
        <w:rPr>
          <w:rFonts w:ascii="Arial" w:hAnsi="Arial" w:cs="Arial"/>
          <w:sz w:val="22"/>
          <w:szCs w:val="22"/>
        </w:rPr>
        <w:t xml:space="preserve"> = </w:t>
      </w:r>
      <w:proofErr w:type="spellStart"/>
      <w:r w:rsidRPr="00924E83">
        <w:rPr>
          <w:rFonts w:ascii="Arial" w:hAnsi="Arial" w:cs="Arial"/>
          <w:i/>
          <w:sz w:val="22"/>
          <w:szCs w:val="22"/>
        </w:rPr>
        <w:t>w</w:t>
      </w:r>
      <w:r w:rsidRPr="00924E83">
        <w:rPr>
          <w:rFonts w:ascii="Arial" w:hAnsi="Arial" w:cs="Arial"/>
          <w:i/>
          <w:sz w:val="22"/>
          <w:szCs w:val="22"/>
          <w:vertAlign w:val="subscript"/>
        </w:rPr>
        <w:t>net</w:t>
      </w:r>
      <w:proofErr w:type="spellEnd"/>
      <w:r w:rsidRPr="00924E83">
        <w:rPr>
          <w:rFonts w:ascii="Arial" w:hAnsi="Arial" w:cs="Arial"/>
          <w:sz w:val="22"/>
          <w:szCs w:val="22"/>
        </w:rPr>
        <w:t xml:space="preserve"> = 1 – </w:t>
      </w:r>
      <w:proofErr w:type="spellStart"/>
      <w:r w:rsidRPr="00924E83">
        <w:rPr>
          <w:rFonts w:ascii="Arial" w:hAnsi="Arial" w:cs="Arial"/>
          <w:i/>
          <w:sz w:val="22"/>
          <w:szCs w:val="22"/>
        </w:rPr>
        <w:t>q</w:t>
      </w:r>
      <w:r w:rsidRPr="00924E83">
        <w:rPr>
          <w:rFonts w:ascii="Arial" w:hAnsi="Arial" w:cs="Arial"/>
          <w:i/>
          <w:sz w:val="22"/>
          <w:szCs w:val="22"/>
          <w:vertAlign w:val="subscript"/>
        </w:rPr>
        <w:t>out</w:t>
      </w:r>
      <w:proofErr w:type="spellEnd"/>
    </w:p>
    <w:p w:rsidR="00B3724E" w:rsidRPr="00924E83" w:rsidRDefault="00B3724E" w:rsidP="00B3724E">
      <w:pPr>
        <w:jc w:val="both"/>
        <w:rPr>
          <w:rFonts w:ascii="Arial" w:hAnsi="Arial" w:cs="Arial"/>
          <w:i/>
          <w:sz w:val="22"/>
          <w:szCs w:val="22"/>
          <w:vertAlign w:val="subscript"/>
        </w:rPr>
      </w:pPr>
      <w:r>
        <w:rPr>
          <w:rFonts w:ascii="Arial" w:hAnsi="Arial" w:cs="Arial"/>
          <w:noProof/>
          <w:sz w:val="22"/>
          <w:szCs w:val="22"/>
        </w:rPr>
        <mc:AlternateContent>
          <mc:Choice Requires="wpg">
            <w:drawing>
              <wp:anchor distT="0" distB="0" distL="114300" distR="114300" simplePos="0" relativeHeight="251659264" behindDoc="0" locked="0" layoutInCell="1" allowOverlap="1">
                <wp:simplePos x="0" y="0"/>
                <wp:positionH relativeFrom="column">
                  <wp:posOffset>358775</wp:posOffset>
                </wp:positionH>
                <wp:positionV relativeFrom="paragraph">
                  <wp:posOffset>31750</wp:posOffset>
                </wp:positionV>
                <wp:extent cx="666750" cy="6350"/>
                <wp:effectExtent l="3175" t="6350" r="15875"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 cy="6350"/>
                          <a:chOff x="7520" y="11315"/>
                          <a:chExt cx="1050" cy="10"/>
                        </a:xfrm>
                      </wpg:grpSpPr>
                      <wps:wsp>
                        <wps:cNvPr id="2" name="Line 3"/>
                        <wps:cNvCnPr/>
                        <wps:spPr bwMode="auto">
                          <a:xfrm>
                            <a:off x="7520" y="11315"/>
                            <a:ext cx="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8310" y="11325"/>
                            <a:ext cx="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8.25pt;margin-top:2.5pt;width:52.5pt;height:.5pt;z-index:251659264" coordorigin="7520,11315" coordsize="105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">
                <v:line id="Line 3" o:spid="_x0000_s1027" style="position:absolute;visibility:visible;mso-wrap-style:square" from="7520,11315" to="7780,113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YlHxAAAANoAAAAPAAAAAAAAAAAA&#10;AAAAAKECAABkcnMvZG93bnJldi54bWxQSwUGAAAAAAQABAD5AAAAkgMAAAAA&#10;"/>
                <v:line id="Line 4" o:spid="_x0000_s1028" style="position:absolute;visibility:visible;mso-wrap-style:square" from="8310,11325" to="8570,113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Pr="00924E83">
        <w:rPr>
          <w:rFonts w:ascii="Arial" w:hAnsi="Arial" w:cs="Arial"/>
          <w:i/>
          <w:sz w:val="22"/>
          <w:szCs w:val="22"/>
        </w:rPr>
        <w:t xml:space="preserve">         </w:t>
      </w:r>
      <w:proofErr w:type="spellStart"/>
      <w:proofErr w:type="gramStart"/>
      <w:r w:rsidRPr="00924E83">
        <w:rPr>
          <w:rFonts w:ascii="Arial" w:hAnsi="Arial" w:cs="Arial"/>
          <w:i/>
          <w:sz w:val="22"/>
          <w:szCs w:val="22"/>
        </w:rPr>
        <w:t>q</w:t>
      </w:r>
      <w:r w:rsidRPr="00924E83">
        <w:rPr>
          <w:rFonts w:ascii="Arial" w:hAnsi="Arial" w:cs="Arial"/>
          <w:i/>
          <w:sz w:val="22"/>
          <w:szCs w:val="22"/>
          <w:vertAlign w:val="subscript"/>
        </w:rPr>
        <w:t>in</w:t>
      </w:r>
      <w:proofErr w:type="spellEnd"/>
      <w:proofErr w:type="gramEnd"/>
      <w:r w:rsidRPr="00924E83">
        <w:rPr>
          <w:rFonts w:ascii="Arial" w:hAnsi="Arial" w:cs="Arial"/>
          <w:sz w:val="22"/>
          <w:szCs w:val="22"/>
          <w:vertAlign w:val="subscript"/>
        </w:rPr>
        <w:t xml:space="preserve"> </w:t>
      </w:r>
      <w:r w:rsidRPr="00924E83">
        <w:rPr>
          <w:rFonts w:ascii="Arial" w:hAnsi="Arial" w:cs="Arial"/>
          <w:sz w:val="22"/>
          <w:szCs w:val="22"/>
        </w:rPr>
        <w:t xml:space="preserve">          </w:t>
      </w:r>
      <w:proofErr w:type="spellStart"/>
      <w:r w:rsidRPr="00924E83">
        <w:rPr>
          <w:rFonts w:ascii="Arial" w:hAnsi="Arial" w:cs="Arial"/>
          <w:i/>
          <w:sz w:val="22"/>
          <w:szCs w:val="22"/>
        </w:rPr>
        <w:t>q</w:t>
      </w:r>
      <w:r w:rsidRPr="00924E83">
        <w:rPr>
          <w:rFonts w:ascii="Arial" w:hAnsi="Arial" w:cs="Arial"/>
          <w:i/>
          <w:sz w:val="22"/>
          <w:szCs w:val="22"/>
          <w:vertAlign w:val="subscript"/>
        </w:rPr>
        <w:t>in</w:t>
      </w:r>
      <w:proofErr w:type="spellEnd"/>
    </w:p>
    <w:p w:rsidR="00B3724E" w:rsidRPr="00924E83" w:rsidRDefault="00B3724E" w:rsidP="00B3724E">
      <w:pPr>
        <w:jc w:val="both"/>
        <w:rPr>
          <w:rFonts w:ascii="Arial" w:hAnsi="Arial" w:cs="Arial"/>
          <w:i/>
          <w:sz w:val="22"/>
          <w:szCs w:val="22"/>
          <w:vertAlign w:val="subscript"/>
        </w:rPr>
      </w:pPr>
    </w:p>
    <w:p w:rsidR="00B3724E" w:rsidRDefault="00B3724E" w:rsidP="00B3724E">
      <w:pPr>
        <w:pStyle w:val="BodyText"/>
        <w:jc w:val="left"/>
        <w:rPr>
          <w:rFonts w:ascii="Arial" w:hAnsi="Arial" w:cs="Arial"/>
          <w:sz w:val="22"/>
          <w:szCs w:val="22"/>
        </w:rPr>
      </w:pPr>
      <w:r w:rsidRPr="00924E83">
        <w:rPr>
          <w:rFonts w:ascii="Arial" w:hAnsi="Arial" w:cs="Arial"/>
          <w:sz w:val="22"/>
          <w:szCs w:val="22"/>
        </w:rPr>
        <w:t xml:space="preserve">Where </w:t>
      </w:r>
      <w:proofErr w:type="spellStart"/>
      <w:r w:rsidRPr="00924E83">
        <w:rPr>
          <w:rFonts w:ascii="Arial" w:hAnsi="Arial" w:cs="Arial"/>
          <w:i/>
          <w:sz w:val="22"/>
          <w:szCs w:val="22"/>
        </w:rPr>
        <w:t>w</w:t>
      </w:r>
      <w:r w:rsidRPr="00924E83">
        <w:rPr>
          <w:rFonts w:ascii="Arial" w:hAnsi="Arial" w:cs="Arial"/>
          <w:i/>
          <w:sz w:val="22"/>
          <w:szCs w:val="22"/>
          <w:vertAlign w:val="subscript"/>
        </w:rPr>
        <w:t>net</w:t>
      </w:r>
      <w:proofErr w:type="spellEnd"/>
      <w:r w:rsidRPr="00924E83">
        <w:rPr>
          <w:rFonts w:ascii="Arial" w:hAnsi="Arial" w:cs="Arial"/>
          <w:sz w:val="22"/>
          <w:szCs w:val="22"/>
        </w:rPr>
        <w:t xml:space="preserve"> = </w:t>
      </w:r>
      <w:proofErr w:type="spellStart"/>
      <w:r w:rsidRPr="00924E83">
        <w:rPr>
          <w:rFonts w:ascii="Arial" w:hAnsi="Arial" w:cs="Arial"/>
          <w:i/>
          <w:sz w:val="22"/>
          <w:szCs w:val="22"/>
        </w:rPr>
        <w:t>q</w:t>
      </w:r>
      <w:r w:rsidRPr="00924E83">
        <w:rPr>
          <w:rFonts w:ascii="Arial" w:hAnsi="Arial" w:cs="Arial"/>
          <w:i/>
          <w:sz w:val="22"/>
          <w:szCs w:val="22"/>
          <w:vertAlign w:val="subscript"/>
        </w:rPr>
        <w:t>in</w:t>
      </w:r>
      <w:proofErr w:type="spellEnd"/>
      <w:r w:rsidRPr="00924E83">
        <w:rPr>
          <w:rFonts w:ascii="Arial" w:hAnsi="Arial" w:cs="Arial"/>
          <w:sz w:val="22"/>
          <w:szCs w:val="22"/>
          <w:vertAlign w:val="subscript"/>
        </w:rPr>
        <w:t xml:space="preserve"> </w:t>
      </w:r>
      <w:r w:rsidRPr="00924E83">
        <w:rPr>
          <w:rFonts w:ascii="Arial" w:hAnsi="Arial" w:cs="Arial"/>
          <w:sz w:val="22"/>
          <w:szCs w:val="22"/>
        </w:rPr>
        <w:t xml:space="preserve"> – </w:t>
      </w:r>
      <w:proofErr w:type="spellStart"/>
      <w:r w:rsidRPr="00924E83">
        <w:rPr>
          <w:rFonts w:ascii="Arial" w:hAnsi="Arial" w:cs="Arial"/>
          <w:i/>
          <w:sz w:val="22"/>
          <w:szCs w:val="22"/>
        </w:rPr>
        <w:t>q</w:t>
      </w:r>
      <w:r w:rsidRPr="00924E83">
        <w:rPr>
          <w:rFonts w:ascii="Arial" w:hAnsi="Arial" w:cs="Arial"/>
          <w:i/>
          <w:sz w:val="22"/>
          <w:szCs w:val="22"/>
          <w:vertAlign w:val="subscript"/>
        </w:rPr>
        <w:t>out</w:t>
      </w:r>
      <w:proofErr w:type="spellEnd"/>
      <w:r w:rsidRPr="00924E83">
        <w:rPr>
          <w:rFonts w:ascii="Arial" w:hAnsi="Arial" w:cs="Arial"/>
          <w:i/>
          <w:sz w:val="22"/>
          <w:szCs w:val="22"/>
        </w:rPr>
        <w:t xml:space="preserve"> = w</w:t>
      </w:r>
      <w:r w:rsidRPr="00924E83">
        <w:rPr>
          <w:rFonts w:ascii="Arial" w:hAnsi="Arial" w:cs="Arial"/>
          <w:i/>
          <w:sz w:val="22"/>
          <w:szCs w:val="22"/>
          <w:vertAlign w:val="subscript"/>
        </w:rPr>
        <w:t>out</w:t>
      </w:r>
      <w:proofErr w:type="gramStart"/>
      <w:r w:rsidRPr="00924E83">
        <w:rPr>
          <w:rFonts w:ascii="Arial" w:hAnsi="Arial" w:cs="Arial"/>
          <w:i/>
          <w:sz w:val="22"/>
          <w:szCs w:val="22"/>
          <w:vertAlign w:val="subscript"/>
        </w:rPr>
        <w:t>,TURB</w:t>
      </w:r>
      <w:proofErr w:type="gramEnd"/>
      <w:r w:rsidRPr="00924E83">
        <w:rPr>
          <w:rFonts w:ascii="Arial" w:hAnsi="Arial" w:cs="Arial"/>
          <w:i/>
          <w:sz w:val="22"/>
          <w:szCs w:val="22"/>
          <w:vertAlign w:val="subscript"/>
        </w:rPr>
        <w:t xml:space="preserve"> </w:t>
      </w:r>
      <w:r w:rsidRPr="00924E83">
        <w:rPr>
          <w:rFonts w:ascii="Arial" w:hAnsi="Arial" w:cs="Arial"/>
          <w:i/>
          <w:sz w:val="22"/>
          <w:szCs w:val="22"/>
        </w:rPr>
        <w:t xml:space="preserve">– </w:t>
      </w:r>
      <w:proofErr w:type="spellStart"/>
      <w:r w:rsidRPr="00924E83">
        <w:rPr>
          <w:rFonts w:ascii="Arial" w:hAnsi="Arial" w:cs="Arial"/>
          <w:i/>
          <w:sz w:val="22"/>
          <w:szCs w:val="22"/>
        </w:rPr>
        <w:t>w</w:t>
      </w:r>
      <w:r w:rsidRPr="00924E83">
        <w:rPr>
          <w:rFonts w:ascii="Arial" w:hAnsi="Arial" w:cs="Arial"/>
          <w:i/>
          <w:sz w:val="22"/>
          <w:szCs w:val="22"/>
          <w:vertAlign w:val="subscript"/>
        </w:rPr>
        <w:t>in,PUMP</w:t>
      </w:r>
      <w:proofErr w:type="spellEnd"/>
    </w:p>
    <w:p w:rsidR="00321F16" w:rsidRDefault="00321F16" w:rsidP="00321F16">
      <w:pPr>
        <w:pStyle w:val="BodyText"/>
        <w:jc w:val="left"/>
        <w:rPr>
          <w:rFonts w:ascii="Arial" w:hAnsi="Arial" w:cs="Arial"/>
          <w:sz w:val="22"/>
          <w:szCs w:val="22"/>
        </w:rPr>
      </w:pPr>
    </w:p>
    <w:p w:rsidR="00B3724E" w:rsidRDefault="00B3724E" w:rsidP="00321F16">
      <w:pPr>
        <w:pStyle w:val="BodyText"/>
        <w:jc w:val="left"/>
        <w:rPr>
          <w:rFonts w:ascii="Arial" w:hAnsi="Arial" w:cs="Arial"/>
          <w:sz w:val="22"/>
          <w:szCs w:val="22"/>
        </w:rPr>
      </w:pPr>
    </w:p>
    <w:tbl>
      <w:tblPr>
        <w:tblStyle w:val="TableGrid"/>
        <w:tblW w:w="0" w:type="auto"/>
        <w:tblLook w:val="04A0" w:firstRow="1" w:lastRow="0" w:firstColumn="1" w:lastColumn="0" w:noHBand="0" w:noVBand="1"/>
      </w:tblPr>
      <w:tblGrid>
        <w:gridCol w:w="4428"/>
        <w:gridCol w:w="4428"/>
      </w:tblGrid>
      <w:tr w:rsidR="00B3724E" w:rsidTr="00B3724E">
        <w:tc>
          <w:tcPr>
            <w:tcW w:w="4428" w:type="dxa"/>
          </w:tcPr>
          <w:p w:rsidR="00B3724E" w:rsidRPr="00061AC9" w:rsidRDefault="00B3724E" w:rsidP="00321F16">
            <w:pPr>
              <w:pStyle w:val="BodyText"/>
              <w:jc w:val="left"/>
              <w:rPr>
                <w:rFonts w:ascii="Arial" w:hAnsi="Arial" w:cs="Arial"/>
                <w:b/>
                <w:sz w:val="22"/>
                <w:szCs w:val="22"/>
              </w:rPr>
            </w:pPr>
            <w:r w:rsidRPr="00061AC9">
              <w:rPr>
                <w:rFonts w:ascii="Arial" w:hAnsi="Arial" w:cs="Arial"/>
                <w:b/>
                <w:sz w:val="22"/>
                <w:szCs w:val="22"/>
              </w:rPr>
              <w:t>Term</w:t>
            </w:r>
          </w:p>
        </w:tc>
        <w:tc>
          <w:tcPr>
            <w:tcW w:w="4428" w:type="dxa"/>
          </w:tcPr>
          <w:p w:rsidR="00B3724E" w:rsidRPr="00061AC9" w:rsidRDefault="00B3724E" w:rsidP="00321F16">
            <w:pPr>
              <w:pStyle w:val="BodyText"/>
              <w:jc w:val="left"/>
              <w:rPr>
                <w:rFonts w:ascii="Arial" w:hAnsi="Arial" w:cs="Arial"/>
                <w:b/>
                <w:sz w:val="22"/>
                <w:szCs w:val="22"/>
              </w:rPr>
            </w:pPr>
            <w:r w:rsidRPr="00061AC9">
              <w:rPr>
                <w:rFonts w:ascii="Arial" w:hAnsi="Arial" w:cs="Arial"/>
                <w:b/>
                <w:sz w:val="22"/>
                <w:szCs w:val="22"/>
              </w:rPr>
              <w:t>Value</w:t>
            </w:r>
          </w:p>
        </w:tc>
      </w:tr>
      <w:tr w:rsidR="00B3724E" w:rsidTr="00B3724E">
        <w:tc>
          <w:tcPr>
            <w:tcW w:w="4428" w:type="dxa"/>
          </w:tcPr>
          <w:p w:rsidR="00B3724E" w:rsidRDefault="00B3724E" w:rsidP="00321F16">
            <w:pPr>
              <w:pStyle w:val="BodyText"/>
              <w:jc w:val="left"/>
              <w:rPr>
                <w:rFonts w:ascii="Arial" w:hAnsi="Arial" w:cs="Arial"/>
                <w:sz w:val="22"/>
                <w:szCs w:val="22"/>
              </w:rPr>
            </w:pPr>
            <w:proofErr w:type="gramStart"/>
            <w:r w:rsidRPr="00924E83">
              <w:rPr>
                <w:rFonts w:ascii="Arial" w:hAnsi="Arial" w:cs="Arial"/>
                <w:i/>
                <w:sz w:val="22"/>
                <w:szCs w:val="22"/>
              </w:rPr>
              <w:t>w</w:t>
            </w:r>
            <w:r w:rsidRPr="00924E83">
              <w:rPr>
                <w:rFonts w:ascii="Arial" w:hAnsi="Arial" w:cs="Arial"/>
                <w:i/>
                <w:sz w:val="22"/>
                <w:szCs w:val="22"/>
                <w:vertAlign w:val="subscript"/>
              </w:rPr>
              <w:t>in,PUMP</w:t>
            </w:r>
            <w:proofErr w:type="gramEnd"/>
          </w:p>
        </w:tc>
        <w:tc>
          <w:tcPr>
            <w:tcW w:w="4428" w:type="dxa"/>
          </w:tcPr>
          <w:p w:rsidR="00B3724E" w:rsidRDefault="00402FAC" w:rsidP="00321F16">
            <w:pPr>
              <w:pStyle w:val="BodyText"/>
              <w:jc w:val="left"/>
              <w:rPr>
                <w:rFonts w:ascii="Arial" w:hAnsi="Arial" w:cs="Arial"/>
                <w:sz w:val="22"/>
                <w:szCs w:val="22"/>
              </w:rPr>
            </w:pPr>
            <w:r>
              <w:rPr>
                <w:rFonts w:ascii="Arial" w:hAnsi="Arial" w:cs="Arial"/>
                <w:sz w:val="22"/>
                <w:szCs w:val="22"/>
              </w:rPr>
              <w:t>Pump Work in</w:t>
            </w:r>
            <w:r w:rsidR="001F0881">
              <w:rPr>
                <w:rFonts w:ascii="Arial" w:hAnsi="Arial" w:cs="Arial"/>
                <w:sz w:val="22"/>
                <w:szCs w:val="22"/>
              </w:rPr>
              <w:t xml:space="preserve"> (kJ)</w:t>
            </w:r>
          </w:p>
        </w:tc>
      </w:tr>
      <w:tr w:rsidR="00B3724E" w:rsidTr="00B3724E">
        <w:tc>
          <w:tcPr>
            <w:tcW w:w="4428" w:type="dxa"/>
          </w:tcPr>
          <w:p w:rsidR="00B3724E" w:rsidRDefault="00B3724E" w:rsidP="00321F16">
            <w:pPr>
              <w:pStyle w:val="BodyText"/>
              <w:jc w:val="left"/>
              <w:rPr>
                <w:rFonts w:ascii="Arial" w:hAnsi="Arial" w:cs="Arial"/>
                <w:sz w:val="22"/>
                <w:szCs w:val="22"/>
              </w:rPr>
            </w:pPr>
            <w:r w:rsidRPr="00924E83">
              <w:rPr>
                <w:rFonts w:ascii="Arial" w:hAnsi="Arial" w:cs="Arial"/>
                <w:i/>
                <w:sz w:val="22"/>
                <w:szCs w:val="22"/>
              </w:rPr>
              <w:t>w</w:t>
            </w:r>
            <w:r w:rsidRPr="00924E83">
              <w:rPr>
                <w:rFonts w:ascii="Arial" w:hAnsi="Arial" w:cs="Arial"/>
                <w:i/>
                <w:sz w:val="22"/>
                <w:szCs w:val="22"/>
                <w:vertAlign w:val="subscript"/>
              </w:rPr>
              <w:t>out,TURB</w:t>
            </w:r>
          </w:p>
        </w:tc>
        <w:tc>
          <w:tcPr>
            <w:tcW w:w="4428" w:type="dxa"/>
          </w:tcPr>
          <w:p w:rsidR="00B3724E" w:rsidRDefault="00402FAC" w:rsidP="00321F16">
            <w:pPr>
              <w:pStyle w:val="BodyText"/>
              <w:jc w:val="left"/>
              <w:rPr>
                <w:rFonts w:ascii="Arial" w:hAnsi="Arial" w:cs="Arial"/>
                <w:sz w:val="22"/>
                <w:szCs w:val="22"/>
              </w:rPr>
            </w:pPr>
            <w:r>
              <w:rPr>
                <w:rFonts w:ascii="Arial" w:hAnsi="Arial" w:cs="Arial"/>
                <w:sz w:val="22"/>
                <w:szCs w:val="22"/>
              </w:rPr>
              <w:t>Turbine Work out</w:t>
            </w:r>
            <w:r w:rsidR="001F0881">
              <w:rPr>
                <w:rFonts w:ascii="Arial" w:hAnsi="Arial" w:cs="Arial"/>
                <w:sz w:val="22"/>
                <w:szCs w:val="22"/>
              </w:rPr>
              <w:t xml:space="preserve"> (kJ)</w:t>
            </w:r>
          </w:p>
        </w:tc>
      </w:tr>
      <w:tr w:rsidR="00B3724E" w:rsidTr="00B3724E">
        <w:tc>
          <w:tcPr>
            <w:tcW w:w="4428" w:type="dxa"/>
          </w:tcPr>
          <w:p w:rsidR="00B3724E" w:rsidRDefault="00402FAC" w:rsidP="00321F16">
            <w:pPr>
              <w:pStyle w:val="BodyText"/>
              <w:jc w:val="left"/>
              <w:rPr>
                <w:rFonts w:ascii="Arial" w:hAnsi="Arial" w:cs="Arial"/>
                <w:sz w:val="22"/>
                <w:szCs w:val="22"/>
              </w:rPr>
            </w:pPr>
            <w:r w:rsidRPr="00924E83">
              <w:rPr>
                <w:rFonts w:ascii="Arial" w:hAnsi="Arial" w:cs="Arial"/>
                <w:i/>
                <w:sz w:val="22"/>
                <w:szCs w:val="22"/>
              </w:rPr>
              <w:t>w</w:t>
            </w:r>
            <w:r w:rsidRPr="00924E83">
              <w:rPr>
                <w:rFonts w:ascii="Arial" w:hAnsi="Arial" w:cs="Arial"/>
                <w:i/>
                <w:sz w:val="22"/>
                <w:szCs w:val="22"/>
                <w:vertAlign w:val="subscript"/>
              </w:rPr>
              <w:t>net</w:t>
            </w:r>
          </w:p>
        </w:tc>
        <w:tc>
          <w:tcPr>
            <w:tcW w:w="4428" w:type="dxa"/>
          </w:tcPr>
          <w:p w:rsidR="00B3724E" w:rsidRDefault="00402FAC" w:rsidP="00321F16">
            <w:pPr>
              <w:pStyle w:val="BodyText"/>
              <w:jc w:val="left"/>
              <w:rPr>
                <w:rFonts w:ascii="Arial" w:hAnsi="Arial" w:cs="Arial"/>
                <w:sz w:val="22"/>
                <w:szCs w:val="22"/>
              </w:rPr>
            </w:pPr>
            <w:r>
              <w:rPr>
                <w:rFonts w:ascii="Arial" w:hAnsi="Arial" w:cs="Arial"/>
                <w:sz w:val="22"/>
                <w:szCs w:val="22"/>
              </w:rPr>
              <w:t>Net Work</w:t>
            </w:r>
            <w:r w:rsidR="001F0881">
              <w:rPr>
                <w:rFonts w:ascii="Arial" w:hAnsi="Arial" w:cs="Arial"/>
                <w:sz w:val="22"/>
                <w:szCs w:val="22"/>
              </w:rPr>
              <w:t xml:space="preserve"> (kJ)</w:t>
            </w:r>
          </w:p>
        </w:tc>
      </w:tr>
      <w:tr w:rsidR="00B3724E" w:rsidTr="00B3724E">
        <w:tc>
          <w:tcPr>
            <w:tcW w:w="4428" w:type="dxa"/>
          </w:tcPr>
          <w:p w:rsidR="00B3724E" w:rsidRDefault="00402FAC" w:rsidP="00321F16">
            <w:pPr>
              <w:pStyle w:val="BodyText"/>
              <w:jc w:val="left"/>
              <w:rPr>
                <w:rFonts w:ascii="Arial" w:hAnsi="Arial" w:cs="Arial"/>
                <w:sz w:val="22"/>
                <w:szCs w:val="22"/>
              </w:rPr>
            </w:pPr>
            <w:proofErr w:type="gramStart"/>
            <w:r w:rsidRPr="00924E83">
              <w:rPr>
                <w:rFonts w:ascii="Arial" w:hAnsi="Arial" w:cs="Arial"/>
                <w:i/>
                <w:sz w:val="22"/>
                <w:szCs w:val="22"/>
              </w:rPr>
              <w:t>h</w:t>
            </w:r>
            <w:r>
              <w:rPr>
                <w:rFonts w:ascii="Arial" w:hAnsi="Arial" w:cs="Arial"/>
                <w:i/>
                <w:sz w:val="22"/>
                <w:szCs w:val="22"/>
                <w:vertAlign w:val="subscript"/>
              </w:rPr>
              <w:t>1</w:t>
            </w:r>
            <w:proofErr w:type="gramEnd"/>
            <w:r>
              <w:rPr>
                <w:rFonts w:ascii="Arial" w:hAnsi="Arial" w:cs="Arial"/>
                <w:i/>
                <w:sz w:val="22"/>
                <w:szCs w:val="22"/>
                <w:vertAlign w:val="subscript"/>
              </w:rPr>
              <w:t>-4</w:t>
            </w:r>
          </w:p>
        </w:tc>
        <w:tc>
          <w:tcPr>
            <w:tcW w:w="4428" w:type="dxa"/>
          </w:tcPr>
          <w:p w:rsidR="00B3724E" w:rsidRDefault="00402FAC" w:rsidP="00321F16">
            <w:pPr>
              <w:pStyle w:val="BodyText"/>
              <w:jc w:val="left"/>
              <w:rPr>
                <w:rFonts w:ascii="Arial" w:hAnsi="Arial" w:cs="Arial"/>
                <w:sz w:val="22"/>
                <w:szCs w:val="22"/>
              </w:rPr>
            </w:pPr>
            <w:r>
              <w:rPr>
                <w:rFonts w:ascii="Arial" w:hAnsi="Arial" w:cs="Arial"/>
                <w:sz w:val="22"/>
                <w:szCs w:val="22"/>
              </w:rPr>
              <w:t>Enthalpy at stages 1-4  (kJ/kg)</w:t>
            </w:r>
          </w:p>
        </w:tc>
      </w:tr>
      <w:tr w:rsidR="00402FAC" w:rsidTr="00402FAC">
        <w:trPr>
          <w:trHeight w:val="100"/>
        </w:trPr>
        <w:tc>
          <w:tcPr>
            <w:tcW w:w="4428" w:type="dxa"/>
          </w:tcPr>
          <w:p w:rsidR="00402FAC" w:rsidRDefault="00402FAC" w:rsidP="00321F16">
            <w:pPr>
              <w:pStyle w:val="BodyText"/>
              <w:jc w:val="left"/>
              <w:rPr>
                <w:rFonts w:ascii="Arial" w:hAnsi="Arial" w:cs="Arial"/>
                <w:sz w:val="22"/>
                <w:szCs w:val="22"/>
              </w:rPr>
            </w:pPr>
            <w:proofErr w:type="spellStart"/>
            <w:proofErr w:type="gramStart"/>
            <w:r w:rsidRPr="00924E83">
              <w:rPr>
                <w:rFonts w:ascii="Arial" w:hAnsi="Arial" w:cs="Arial"/>
                <w:i/>
                <w:sz w:val="22"/>
                <w:szCs w:val="22"/>
              </w:rPr>
              <w:t>q</w:t>
            </w:r>
            <w:r w:rsidRPr="00924E83">
              <w:rPr>
                <w:rFonts w:ascii="Arial" w:hAnsi="Arial" w:cs="Arial"/>
                <w:i/>
                <w:sz w:val="22"/>
                <w:szCs w:val="22"/>
                <w:vertAlign w:val="subscript"/>
              </w:rPr>
              <w:t>in</w:t>
            </w:r>
            <w:proofErr w:type="gramEnd"/>
            <w:r>
              <w:rPr>
                <w:rFonts w:ascii="Arial" w:hAnsi="Arial" w:cs="Arial"/>
                <w:i/>
                <w:sz w:val="22"/>
                <w:szCs w:val="22"/>
                <w:vertAlign w:val="subscript"/>
              </w:rPr>
              <w:t>&amp;out</w:t>
            </w:r>
            <w:proofErr w:type="spellEnd"/>
          </w:p>
        </w:tc>
        <w:tc>
          <w:tcPr>
            <w:tcW w:w="4428" w:type="dxa"/>
          </w:tcPr>
          <w:p w:rsidR="00402FAC" w:rsidRDefault="00402FAC" w:rsidP="00321F16">
            <w:pPr>
              <w:pStyle w:val="BodyText"/>
              <w:jc w:val="left"/>
              <w:rPr>
                <w:rFonts w:ascii="Arial" w:hAnsi="Arial" w:cs="Arial"/>
                <w:sz w:val="22"/>
                <w:szCs w:val="22"/>
              </w:rPr>
            </w:pPr>
            <w:r>
              <w:rPr>
                <w:rFonts w:ascii="Arial" w:hAnsi="Arial" w:cs="Arial"/>
                <w:sz w:val="22"/>
                <w:szCs w:val="22"/>
              </w:rPr>
              <w:t>Energy in and out</w:t>
            </w:r>
            <w:r w:rsidR="001F0881">
              <w:rPr>
                <w:rFonts w:ascii="Arial" w:hAnsi="Arial" w:cs="Arial"/>
                <w:sz w:val="22"/>
                <w:szCs w:val="22"/>
              </w:rPr>
              <w:t xml:space="preserve"> (kJ)</w:t>
            </w:r>
            <w:bookmarkStart w:id="0" w:name="_GoBack"/>
            <w:bookmarkEnd w:id="0"/>
          </w:p>
        </w:tc>
      </w:tr>
      <w:tr w:rsidR="00402FAC" w:rsidTr="00B3724E">
        <w:trPr>
          <w:trHeight w:val="99"/>
        </w:trPr>
        <w:tc>
          <w:tcPr>
            <w:tcW w:w="4428" w:type="dxa"/>
          </w:tcPr>
          <w:p w:rsidR="00402FAC" w:rsidRPr="00924E83" w:rsidRDefault="00061AC9" w:rsidP="00321F16">
            <w:pPr>
              <w:pStyle w:val="BodyText"/>
              <w:jc w:val="left"/>
              <w:rPr>
                <w:rFonts w:ascii="Arial" w:hAnsi="Arial" w:cs="Arial"/>
                <w:i/>
                <w:sz w:val="22"/>
                <w:szCs w:val="22"/>
              </w:rPr>
            </w:pPr>
            <w:r w:rsidRPr="00924E83">
              <w:rPr>
                <w:rFonts w:ascii="Symbol" w:hAnsi="Symbol" w:cs="Arial"/>
                <w:i/>
                <w:sz w:val="22"/>
                <w:szCs w:val="22"/>
              </w:rPr>
              <w:t></w:t>
            </w:r>
            <w:proofErr w:type="spellStart"/>
            <w:r w:rsidRPr="00924E83">
              <w:rPr>
                <w:rFonts w:ascii="Arial" w:hAnsi="Arial" w:cs="Arial"/>
                <w:i/>
                <w:sz w:val="22"/>
                <w:szCs w:val="22"/>
                <w:vertAlign w:val="subscript"/>
              </w:rPr>
              <w:t>th</w:t>
            </w:r>
            <w:proofErr w:type="spellEnd"/>
          </w:p>
        </w:tc>
        <w:tc>
          <w:tcPr>
            <w:tcW w:w="4428" w:type="dxa"/>
          </w:tcPr>
          <w:p w:rsidR="00402FAC" w:rsidRDefault="00061AC9" w:rsidP="00321F16">
            <w:pPr>
              <w:pStyle w:val="BodyText"/>
              <w:jc w:val="left"/>
              <w:rPr>
                <w:rFonts w:ascii="Arial" w:hAnsi="Arial" w:cs="Arial"/>
                <w:sz w:val="22"/>
                <w:szCs w:val="22"/>
              </w:rPr>
            </w:pPr>
            <w:r>
              <w:rPr>
                <w:rFonts w:ascii="Arial" w:hAnsi="Arial" w:cs="Arial"/>
                <w:sz w:val="22"/>
                <w:szCs w:val="22"/>
              </w:rPr>
              <w:t>Thermal Efficiency (%)</w:t>
            </w:r>
          </w:p>
        </w:tc>
      </w:tr>
    </w:tbl>
    <w:p w:rsidR="00B3724E" w:rsidRDefault="00B3724E" w:rsidP="00321F16">
      <w:pPr>
        <w:pStyle w:val="BodyText"/>
        <w:jc w:val="left"/>
        <w:rPr>
          <w:rFonts w:ascii="Arial" w:hAnsi="Arial" w:cs="Arial"/>
          <w:sz w:val="22"/>
          <w:szCs w:val="22"/>
        </w:rPr>
      </w:pPr>
    </w:p>
    <w:p w:rsidR="00321F16" w:rsidRPr="00924E83" w:rsidRDefault="00321F16" w:rsidP="00321F16">
      <w:pPr>
        <w:pStyle w:val="BodyText"/>
        <w:jc w:val="left"/>
        <w:rPr>
          <w:rFonts w:ascii="Arial" w:hAnsi="Arial" w:cs="Arial"/>
          <w:sz w:val="22"/>
          <w:szCs w:val="22"/>
        </w:rPr>
      </w:pPr>
    </w:p>
    <w:p w:rsidR="00A106E0" w:rsidRDefault="00061AC9" w:rsidP="00061AC9">
      <w:r>
        <w:tab/>
        <w:t xml:space="preserve">One major difference between the </w:t>
      </w:r>
      <w:proofErr w:type="spellStart"/>
      <w:r>
        <w:t>RankineCycler</w:t>
      </w:r>
      <w:proofErr w:type="spellEnd"/>
      <w:r>
        <w:t xml:space="preserve"> used in this cycle compared to others is that it does not use the pump to compress water. Instead, the boiler is filled to 75 percent of its capacity before the lab begins. Also, the </w:t>
      </w:r>
      <w:r w:rsidR="001F0881">
        <w:t xml:space="preserve">turbine work </w:t>
      </w:r>
      <w:r w:rsidR="001F0881" w:rsidRPr="001F0881">
        <w:t>drives the electrical generator via a pair of spring shafts connecting the turbine and generator.</w:t>
      </w:r>
      <w:r w:rsidR="001F0881">
        <w:t xml:space="preserve"> Lastly, in the final step, the water condenses into a catch tube rather then the cycle starting over again.</w:t>
      </w:r>
    </w:p>
    <w:sectPr w:rsidR="00A106E0" w:rsidSect="00465C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54755"/>
    <w:multiLevelType w:val="hybridMultilevel"/>
    <w:tmpl w:val="C890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E0"/>
    <w:rsid w:val="00061AC9"/>
    <w:rsid w:val="001F0881"/>
    <w:rsid w:val="00321F16"/>
    <w:rsid w:val="00402FAC"/>
    <w:rsid w:val="00465C41"/>
    <w:rsid w:val="009568BF"/>
    <w:rsid w:val="00A106E0"/>
    <w:rsid w:val="00B3724E"/>
    <w:rsid w:val="00D52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EE316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6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6E0"/>
    <w:rPr>
      <w:rFonts w:ascii="Lucida Grande" w:hAnsi="Lucida Grande" w:cs="Lucida Grande"/>
      <w:sz w:val="18"/>
      <w:szCs w:val="18"/>
    </w:rPr>
  </w:style>
  <w:style w:type="paragraph" w:styleId="BodyText">
    <w:name w:val="Body Text"/>
    <w:basedOn w:val="Normal"/>
    <w:link w:val="BodyTextChar"/>
    <w:rsid w:val="00A106E0"/>
    <w:pPr>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106E0"/>
    <w:rPr>
      <w:rFonts w:ascii="Times New Roman" w:eastAsia="Times New Roman" w:hAnsi="Times New Roman" w:cs="Times New Roman"/>
      <w:sz w:val="20"/>
      <w:szCs w:val="20"/>
    </w:rPr>
  </w:style>
  <w:style w:type="character" w:styleId="FootnoteReference">
    <w:name w:val="footnote reference"/>
    <w:basedOn w:val="DefaultParagraphFont"/>
    <w:semiHidden/>
    <w:rsid w:val="00B3724E"/>
    <w:rPr>
      <w:vertAlign w:val="superscript"/>
    </w:rPr>
  </w:style>
  <w:style w:type="table" w:styleId="TableGrid">
    <w:name w:val="Table Grid"/>
    <w:basedOn w:val="TableNormal"/>
    <w:uiPriority w:val="59"/>
    <w:rsid w:val="00B37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6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6E0"/>
    <w:rPr>
      <w:rFonts w:ascii="Lucida Grande" w:hAnsi="Lucida Grande" w:cs="Lucida Grande"/>
      <w:sz w:val="18"/>
      <w:szCs w:val="18"/>
    </w:rPr>
  </w:style>
  <w:style w:type="paragraph" w:styleId="BodyText">
    <w:name w:val="Body Text"/>
    <w:basedOn w:val="Normal"/>
    <w:link w:val="BodyTextChar"/>
    <w:rsid w:val="00A106E0"/>
    <w:pPr>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106E0"/>
    <w:rPr>
      <w:rFonts w:ascii="Times New Roman" w:eastAsia="Times New Roman" w:hAnsi="Times New Roman" w:cs="Times New Roman"/>
      <w:sz w:val="20"/>
      <w:szCs w:val="20"/>
    </w:rPr>
  </w:style>
  <w:style w:type="character" w:styleId="FootnoteReference">
    <w:name w:val="footnote reference"/>
    <w:basedOn w:val="DefaultParagraphFont"/>
    <w:semiHidden/>
    <w:rsid w:val="00B3724E"/>
    <w:rPr>
      <w:vertAlign w:val="superscript"/>
    </w:rPr>
  </w:style>
  <w:style w:type="table" w:styleId="TableGrid">
    <w:name w:val="Table Grid"/>
    <w:basedOn w:val="TableNormal"/>
    <w:uiPriority w:val="59"/>
    <w:rsid w:val="00B37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oleObject" Target="embeddings/oleObject1.bin"/><Relationship Id="rId9" Type="http://schemas.openxmlformats.org/officeDocument/2006/relationships/image" Target="media/image3.emf"/><Relationship Id="rId10"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568</Words>
  <Characters>3242</Characters>
  <Application>Microsoft Macintosh Word</Application>
  <DocSecurity>0</DocSecurity>
  <Lines>27</Lines>
  <Paragraphs>7</Paragraphs>
  <ScaleCrop>false</ScaleCrop>
  <Company>San Diego State University</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Modaser Nazir</dc:creator>
  <cp:keywords/>
  <dc:description/>
  <cp:lastModifiedBy>Modaser Nazir</cp:lastModifiedBy>
  <cp:revision>1</cp:revision>
  <dcterms:created xsi:type="dcterms:W3CDTF">2011-10-21T00:33:00Z</dcterms:created>
  <dcterms:modified xsi:type="dcterms:W3CDTF">2011-10-21T02:40:00Z</dcterms:modified>
</cp:coreProperties>
</file>