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9B" w:rsidRPr="00621DCC" w:rsidRDefault="004D0E27" w:rsidP="0038636C">
      <w:pPr>
        <w:spacing w:line="240" w:lineRule="auto"/>
        <w:jc w:val="center"/>
        <w:rPr>
          <w:rFonts w:ascii="Arial" w:hAnsi="Arial" w:cs="Arial"/>
          <w:b/>
          <w:smallCaps/>
          <w:u w:val="single"/>
        </w:rPr>
      </w:pPr>
      <w:r w:rsidRPr="00621DCC">
        <w:rPr>
          <w:rFonts w:ascii="Arial" w:hAnsi="Arial" w:cs="Arial"/>
          <w:b/>
          <w:smallCaps/>
          <w:u w:val="single"/>
        </w:rPr>
        <w:t>PLATE HEAT EXCHANGER</w:t>
      </w:r>
    </w:p>
    <w:p w:rsidR="004D0E27" w:rsidRPr="00621DCC" w:rsidRDefault="003650C4" w:rsidP="0038636C">
      <w:pPr>
        <w:spacing w:line="240" w:lineRule="auto"/>
        <w:jc w:val="both"/>
        <w:rPr>
          <w:rFonts w:ascii="Arial" w:hAnsi="Arial" w:cs="Arial"/>
          <w:b/>
          <w:u w:val="single"/>
        </w:rPr>
      </w:pPr>
      <w:r w:rsidRPr="00621DCC">
        <w:rPr>
          <w:rFonts w:ascii="Arial" w:hAnsi="Arial" w:cs="Arial"/>
          <w:b/>
          <w:u w:val="single"/>
        </w:rPr>
        <w:t>OBJECTIVE</w:t>
      </w:r>
    </w:p>
    <w:p w:rsidR="004D0E27" w:rsidRPr="00621DCC" w:rsidRDefault="00EC4B8B" w:rsidP="0038636C">
      <w:pPr>
        <w:spacing w:line="240" w:lineRule="auto"/>
        <w:jc w:val="both"/>
        <w:rPr>
          <w:rFonts w:ascii="Arial" w:hAnsi="Arial" w:cs="Arial"/>
        </w:rPr>
      </w:pPr>
      <w:r w:rsidRPr="00621DCC">
        <w:rPr>
          <w:rFonts w:ascii="Arial" w:hAnsi="Arial" w:cs="Arial"/>
        </w:rPr>
        <w:t>The objective of this experiment is t</w:t>
      </w:r>
      <w:r w:rsidR="004D0E27" w:rsidRPr="00621DCC">
        <w:rPr>
          <w:rFonts w:ascii="Arial" w:hAnsi="Arial" w:cs="Arial"/>
        </w:rPr>
        <w:t>o demonstrate indirect heating or cooling by transfer of heat from one fluid stream to another when separated by a solid wall</w:t>
      </w:r>
      <w:r w:rsidR="00F7694F" w:rsidRPr="00621DCC">
        <w:rPr>
          <w:rFonts w:ascii="Arial" w:hAnsi="Arial" w:cs="Arial"/>
        </w:rPr>
        <w:t xml:space="preserve"> (fluid to fluid heat transfer).</w:t>
      </w:r>
      <w:r w:rsidR="00F13BBD" w:rsidRPr="00621DCC">
        <w:rPr>
          <w:rFonts w:ascii="Arial" w:hAnsi="Arial" w:cs="Arial"/>
          <w:b/>
        </w:rPr>
        <w:t xml:space="preserve"> </w:t>
      </w:r>
      <w:r w:rsidR="00F13BBD" w:rsidRPr="00621DCC">
        <w:rPr>
          <w:rFonts w:ascii="Arial" w:hAnsi="Arial" w:cs="Arial"/>
        </w:rPr>
        <w:t xml:space="preserve">Students </w:t>
      </w:r>
      <w:r w:rsidR="004B6DC6">
        <w:rPr>
          <w:rFonts w:ascii="Arial" w:hAnsi="Arial" w:cs="Arial"/>
        </w:rPr>
        <w:t>will determine</w:t>
      </w:r>
      <w:r w:rsidR="00F13BBD" w:rsidRPr="00621DCC">
        <w:rPr>
          <w:rFonts w:ascii="Arial" w:hAnsi="Arial" w:cs="Arial"/>
        </w:rPr>
        <w:t xml:space="preserve"> heat transfer co</w:t>
      </w:r>
      <w:r w:rsidR="004B6DC6">
        <w:rPr>
          <w:rFonts w:ascii="Arial" w:hAnsi="Arial" w:cs="Arial"/>
        </w:rPr>
        <w:t>-</w:t>
      </w:r>
      <w:r w:rsidR="00F13BBD" w:rsidRPr="00621DCC">
        <w:rPr>
          <w:rFonts w:ascii="Arial" w:hAnsi="Arial" w:cs="Arial"/>
        </w:rPr>
        <w:t>efficient</w:t>
      </w:r>
      <w:r w:rsidR="004B6DC6">
        <w:rPr>
          <w:rFonts w:ascii="Arial" w:hAnsi="Arial" w:cs="Arial"/>
        </w:rPr>
        <w:t>,</w:t>
      </w:r>
      <w:r w:rsidR="00F13BBD" w:rsidRPr="00621DCC">
        <w:rPr>
          <w:rFonts w:ascii="Arial" w:hAnsi="Arial" w:cs="Arial"/>
        </w:rPr>
        <w:t xml:space="preserve"> which is the measure of heat exchanger performance.</w:t>
      </w:r>
      <w:r w:rsidR="00F13BBD" w:rsidRPr="00621DCC">
        <w:rPr>
          <w:rFonts w:ascii="Arial" w:hAnsi="Arial" w:cs="Arial"/>
          <w:b/>
        </w:rPr>
        <w:t xml:space="preserve"> </w:t>
      </w:r>
      <w:r w:rsidR="004D0E27" w:rsidRPr="00621DCC">
        <w:rPr>
          <w:rFonts w:ascii="Arial" w:hAnsi="Arial" w:cs="Arial"/>
        </w:rPr>
        <w:t>In this exercise</w:t>
      </w:r>
      <w:r w:rsidR="004B6DC6">
        <w:rPr>
          <w:rFonts w:ascii="Arial" w:hAnsi="Arial" w:cs="Arial"/>
        </w:rPr>
        <w:t>,</w:t>
      </w:r>
      <w:r w:rsidR="004D0E27" w:rsidRPr="00621DCC">
        <w:rPr>
          <w:rFonts w:ascii="Arial" w:hAnsi="Arial" w:cs="Arial"/>
        </w:rPr>
        <w:t xml:space="preserve"> HT30X</w:t>
      </w:r>
      <w:r w:rsidR="00C6034B" w:rsidRPr="00621DCC">
        <w:rPr>
          <w:rFonts w:ascii="Arial" w:hAnsi="Arial" w:cs="Arial"/>
        </w:rPr>
        <w:t>C</w:t>
      </w:r>
      <w:r w:rsidR="004D0E27" w:rsidRPr="00621DCC">
        <w:rPr>
          <w:rFonts w:ascii="Arial" w:hAnsi="Arial" w:cs="Arial"/>
        </w:rPr>
        <w:t xml:space="preserve"> Heat Exchanger Unit and HT32 unit (Plate Heat Exchanger) are used.</w:t>
      </w:r>
      <w:r w:rsidR="004D0E27" w:rsidRPr="00621DCC">
        <w:rPr>
          <w:rFonts w:ascii="Arial" w:hAnsi="Arial" w:cs="Arial"/>
          <w:b/>
        </w:rPr>
        <w:t xml:space="preserve"> </w:t>
      </w:r>
      <w:r w:rsidR="004D0E27" w:rsidRPr="00621DCC">
        <w:rPr>
          <w:rFonts w:ascii="Arial" w:hAnsi="Arial" w:cs="Arial"/>
        </w:rPr>
        <w:t>The HT30X</w:t>
      </w:r>
      <w:r w:rsidR="003C3BD3" w:rsidRPr="00621DCC">
        <w:rPr>
          <w:rFonts w:ascii="Arial" w:hAnsi="Arial" w:cs="Arial"/>
        </w:rPr>
        <w:t>C</w:t>
      </w:r>
      <w:r w:rsidR="004D0E27" w:rsidRPr="00621DCC">
        <w:rPr>
          <w:rFonts w:ascii="Arial" w:hAnsi="Arial" w:cs="Arial"/>
        </w:rPr>
        <w:t xml:space="preserve"> and HT32 are test devices created for use in physics and engineering laboratories by Armfield Limited, </w:t>
      </w:r>
      <w:proofErr w:type="spellStart"/>
      <w:r w:rsidR="004D0E27" w:rsidRPr="00621DCC">
        <w:rPr>
          <w:rFonts w:ascii="Arial" w:hAnsi="Arial" w:cs="Arial"/>
        </w:rPr>
        <w:t>Ringwald</w:t>
      </w:r>
      <w:proofErr w:type="spellEnd"/>
      <w:r w:rsidR="004D0E27" w:rsidRPr="00621DCC">
        <w:rPr>
          <w:rFonts w:ascii="Arial" w:hAnsi="Arial" w:cs="Arial"/>
        </w:rPr>
        <w:t>, Hampshire England.</w:t>
      </w:r>
    </w:p>
    <w:p w:rsidR="00722584" w:rsidRPr="00621DCC" w:rsidRDefault="00722584" w:rsidP="0038636C">
      <w:pPr>
        <w:spacing w:line="240" w:lineRule="auto"/>
        <w:jc w:val="both"/>
        <w:rPr>
          <w:rFonts w:ascii="Arial" w:hAnsi="Arial" w:cs="Arial"/>
        </w:rPr>
      </w:pPr>
    </w:p>
    <w:p w:rsidR="004D0E27" w:rsidRPr="00621DCC" w:rsidRDefault="004D0E27" w:rsidP="0038636C">
      <w:pPr>
        <w:spacing w:line="240" w:lineRule="auto"/>
        <w:jc w:val="both"/>
        <w:rPr>
          <w:rFonts w:ascii="Arial" w:hAnsi="Arial" w:cs="Arial"/>
          <w:b/>
          <w:u w:val="single"/>
        </w:rPr>
      </w:pPr>
      <w:r w:rsidRPr="00621DCC">
        <w:rPr>
          <w:rFonts w:ascii="Arial" w:hAnsi="Arial" w:cs="Arial"/>
          <w:b/>
          <w:u w:val="single"/>
        </w:rPr>
        <w:t>INTRODUCTION</w:t>
      </w:r>
    </w:p>
    <w:p w:rsidR="004D0E27" w:rsidRPr="00621DCC" w:rsidRDefault="00CF12ED" w:rsidP="0038636C">
      <w:pPr>
        <w:spacing w:line="240" w:lineRule="auto"/>
        <w:jc w:val="both"/>
        <w:rPr>
          <w:rFonts w:ascii="Arial" w:hAnsi="Arial" w:cs="Arial"/>
        </w:rPr>
      </w:pPr>
      <w:r>
        <w:rPr>
          <w:rFonts w:ascii="Arial" w:hAnsi="Arial" w:cs="Arial"/>
          <w:noProof/>
        </w:rPr>
        <w:drawing>
          <wp:anchor distT="0" distB="0" distL="114300" distR="114300" simplePos="0" relativeHeight="251655168" behindDoc="0" locked="0" layoutInCell="1" allowOverlap="1">
            <wp:simplePos x="0" y="0"/>
            <wp:positionH relativeFrom="column">
              <wp:posOffset>-227965</wp:posOffset>
            </wp:positionH>
            <wp:positionV relativeFrom="paragraph">
              <wp:posOffset>1004570</wp:posOffset>
            </wp:positionV>
            <wp:extent cx="3477895" cy="2390775"/>
            <wp:effectExtent l="19050" t="19050" r="27305" b="28575"/>
            <wp:wrapTopAndBottom/>
            <wp:docPr id="5" name="Picture 1"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1"/>
                    <pic:cNvPicPr>
                      <a:picLocks noChangeAspect="1" noChangeArrowheads="1"/>
                    </pic:cNvPicPr>
                  </pic:nvPicPr>
                  <pic:blipFill>
                    <a:blip r:embed="rId8" cstate="print"/>
                    <a:srcRect l="1585" t="4424" r="1360" b="9479"/>
                    <a:stretch>
                      <a:fillRect/>
                    </a:stretch>
                  </pic:blipFill>
                  <pic:spPr bwMode="auto">
                    <a:xfrm>
                      <a:off x="0" y="0"/>
                      <a:ext cx="3477895" cy="2390775"/>
                    </a:xfrm>
                    <a:prstGeom prst="rect">
                      <a:avLst/>
                    </a:prstGeom>
                    <a:noFill/>
                    <a:ln w="9525">
                      <a:solidFill>
                        <a:srgbClr val="000000"/>
                      </a:solidFill>
                      <a:miter lim="800000"/>
                      <a:headEnd/>
                      <a:tailEnd/>
                    </a:ln>
                  </pic:spPr>
                </pic:pic>
              </a:graphicData>
            </a:graphic>
          </wp:anchor>
        </w:drawing>
      </w:r>
      <w:r>
        <w:rPr>
          <w:rFonts w:ascii="Arial" w:hAnsi="Arial" w:cs="Arial"/>
          <w:noProof/>
        </w:rPr>
        <w:drawing>
          <wp:anchor distT="0" distB="0" distL="114300" distR="114300" simplePos="0" relativeHeight="251656192" behindDoc="0" locked="0" layoutInCell="1" allowOverlap="1">
            <wp:simplePos x="0" y="0"/>
            <wp:positionH relativeFrom="column">
              <wp:posOffset>3321685</wp:posOffset>
            </wp:positionH>
            <wp:positionV relativeFrom="paragraph">
              <wp:posOffset>1004570</wp:posOffset>
            </wp:positionV>
            <wp:extent cx="2751455" cy="2406015"/>
            <wp:effectExtent l="19050" t="19050" r="10795" b="13335"/>
            <wp:wrapTopAndBottom/>
            <wp:docPr id="7" name="Picture 4" descr="scan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8"/>
                    <pic:cNvPicPr>
                      <a:picLocks noChangeAspect="1" noChangeArrowheads="1"/>
                    </pic:cNvPicPr>
                  </pic:nvPicPr>
                  <pic:blipFill>
                    <a:blip r:embed="rId9" cstate="print"/>
                    <a:srcRect/>
                    <a:stretch>
                      <a:fillRect/>
                    </a:stretch>
                  </pic:blipFill>
                  <pic:spPr bwMode="auto">
                    <a:xfrm>
                      <a:off x="0" y="0"/>
                      <a:ext cx="2751455" cy="2406015"/>
                    </a:xfrm>
                    <a:prstGeom prst="rect">
                      <a:avLst/>
                    </a:prstGeom>
                    <a:noFill/>
                    <a:ln w="9525">
                      <a:solidFill>
                        <a:srgbClr val="000000"/>
                      </a:solidFill>
                      <a:miter lim="800000"/>
                      <a:headEnd/>
                      <a:tailEnd/>
                    </a:ln>
                  </pic:spPr>
                </pic:pic>
              </a:graphicData>
            </a:graphic>
          </wp:anchor>
        </w:drawing>
      </w:r>
      <w:r w:rsidR="004D0E27" w:rsidRPr="00621DCC">
        <w:rPr>
          <w:rFonts w:ascii="Arial" w:hAnsi="Arial" w:cs="Arial"/>
        </w:rPr>
        <w:t xml:space="preserve">In Plate Heat Exchanger </w:t>
      </w:r>
      <w:r w:rsidR="00494892" w:rsidRPr="00621DCC">
        <w:rPr>
          <w:rFonts w:ascii="Arial" w:hAnsi="Arial" w:cs="Arial"/>
        </w:rPr>
        <w:t xml:space="preserve">experiment, </w:t>
      </w:r>
      <w:r w:rsidR="004D0E27" w:rsidRPr="00621DCC">
        <w:rPr>
          <w:rFonts w:ascii="Arial" w:hAnsi="Arial" w:cs="Arial"/>
        </w:rPr>
        <w:t xml:space="preserve">the hot and cold fluids flow between channels on alternate sides of the plates. Each stream passes three times in series across the plates. Any temperature difference across the metal plates will result in the transfer of heat </w:t>
      </w:r>
      <w:r w:rsidR="008F0784" w:rsidRPr="00621DCC">
        <w:rPr>
          <w:rFonts w:ascii="Arial" w:hAnsi="Arial" w:cs="Arial"/>
        </w:rPr>
        <w:t>between the two fluids streams. As the streams passes through the pack of plates the hot water will be cooled and the cold water will be heated.</w:t>
      </w:r>
    </w:p>
    <w:p w:rsidR="00722584" w:rsidRPr="00621DCC" w:rsidRDefault="00722584" w:rsidP="00F7694F">
      <w:pPr>
        <w:spacing w:line="240" w:lineRule="auto"/>
        <w:rPr>
          <w:rFonts w:ascii="Arial" w:hAnsi="Arial" w:cs="Arial"/>
          <w:b/>
        </w:rPr>
      </w:pPr>
    </w:p>
    <w:p w:rsidR="00722584" w:rsidRPr="00621DCC" w:rsidRDefault="00722584" w:rsidP="00F7694F">
      <w:pPr>
        <w:spacing w:line="240" w:lineRule="auto"/>
        <w:rPr>
          <w:rFonts w:ascii="Arial" w:hAnsi="Arial" w:cs="Arial"/>
          <w:bCs/>
        </w:rPr>
      </w:pPr>
      <w:r w:rsidRPr="00621DCC">
        <w:rPr>
          <w:rFonts w:ascii="Arial" w:hAnsi="Arial" w:cs="Arial"/>
          <w:b/>
        </w:rPr>
        <w:t xml:space="preserve">Figure 1. </w:t>
      </w:r>
      <w:r w:rsidRPr="00621DCC">
        <w:rPr>
          <w:rFonts w:ascii="Arial" w:hAnsi="Arial" w:cs="Arial"/>
          <w:bCs/>
        </w:rPr>
        <w:t xml:space="preserve">Plate Heat Exchanger Unit. </w:t>
      </w:r>
    </w:p>
    <w:p w:rsidR="00722584" w:rsidRPr="00621DCC" w:rsidRDefault="00722584" w:rsidP="00F7694F">
      <w:pPr>
        <w:spacing w:line="240" w:lineRule="auto"/>
        <w:rPr>
          <w:rFonts w:ascii="Arial" w:hAnsi="Arial" w:cs="Arial"/>
          <w:bCs/>
        </w:rPr>
      </w:pPr>
    </w:p>
    <w:p w:rsidR="008F0784" w:rsidRPr="00621DCC" w:rsidRDefault="008F0784" w:rsidP="00F7694F">
      <w:pPr>
        <w:spacing w:line="240" w:lineRule="auto"/>
        <w:rPr>
          <w:rFonts w:ascii="Arial" w:hAnsi="Arial" w:cs="Arial"/>
        </w:rPr>
      </w:pPr>
      <w:r w:rsidRPr="00621DCC">
        <w:rPr>
          <w:rFonts w:ascii="Arial" w:hAnsi="Arial" w:cs="Arial"/>
          <w:b/>
        </w:rPr>
        <w:t>Note :</w:t>
      </w:r>
      <w:r w:rsidRPr="00621DCC">
        <w:rPr>
          <w:rFonts w:ascii="Arial" w:hAnsi="Arial" w:cs="Arial"/>
        </w:rPr>
        <w:t xml:space="preserve"> For this demonstration</w:t>
      </w:r>
      <w:r w:rsidR="00494892" w:rsidRPr="00621DCC">
        <w:rPr>
          <w:rFonts w:ascii="Arial" w:hAnsi="Arial" w:cs="Arial"/>
        </w:rPr>
        <w:t>,</w:t>
      </w:r>
      <w:r w:rsidRPr="00621DCC">
        <w:rPr>
          <w:rFonts w:ascii="Arial" w:hAnsi="Arial" w:cs="Arial"/>
        </w:rPr>
        <w:t xml:space="preserve"> the Heat Exchanger is configured with the two streams flowing in the opposite directions</w:t>
      </w:r>
      <w:r w:rsidR="00722584" w:rsidRPr="00621DCC">
        <w:rPr>
          <w:rFonts w:ascii="Arial" w:hAnsi="Arial" w:cs="Arial"/>
        </w:rPr>
        <w:t xml:space="preserve"> </w:t>
      </w:r>
      <w:r w:rsidRPr="00621DCC">
        <w:rPr>
          <w:rFonts w:ascii="Arial" w:hAnsi="Arial" w:cs="Arial"/>
        </w:rPr>
        <w:t>(Countercurrent Flow)</w:t>
      </w:r>
      <w:r w:rsidR="00494892" w:rsidRPr="00621DCC">
        <w:rPr>
          <w:rFonts w:ascii="Arial" w:hAnsi="Arial" w:cs="Arial"/>
        </w:rPr>
        <w:t>.</w:t>
      </w:r>
    </w:p>
    <w:p w:rsidR="0038636C" w:rsidRPr="00621DCC" w:rsidRDefault="0038636C" w:rsidP="0038636C">
      <w:pPr>
        <w:spacing w:line="240" w:lineRule="auto"/>
        <w:jc w:val="both"/>
        <w:rPr>
          <w:rFonts w:ascii="Arial" w:hAnsi="Arial" w:cs="Arial"/>
        </w:rPr>
      </w:pPr>
    </w:p>
    <w:p w:rsidR="00114FB9" w:rsidRPr="00621DCC" w:rsidRDefault="00114FB9" w:rsidP="0038636C">
      <w:pPr>
        <w:spacing w:line="240" w:lineRule="auto"/>
        <w:jc w:val="both"/>
        <w:rPr>
          <w:rFonts w:ascii="Arial" w:hAnsi="Arial" w:cs="Arial"/>
        </w:rPr>
      </w:pPr>
    </w:p>
    <w:p w:rsidR="00114FB9" w:rsidRDefault="00114FB9" w:rsidP="0038636C">
      <w:pPr>
        <w:spacing w:line="240" w:lineRule="auto"/>
        <w:jc w:val="both"/>
        <w:rPr>
          <w:rFonts w:ascii="Arial" w:hAnsi="Arial" w:cs="Arial"/>
        </w:rPr>
      </w:pPr>
    </w:p>
    <w:p w:rsidR="00CF12ED" w:rsidRPr="00621DCC" w:rsidRDefault="00CF12ED" w:rsidP="0038636C">
      <w:pPr>
        <w:spacing w:line="240" w:lineRule="auto"/>
        <w:jc w:val="both"/>
        <w:rPr>
          <w:rFonts w:ascii="Arial" w:hAnsi="Arial" w:cs="Arial"/>
        </w:rPr>
      </w:pPr>
    </w:p>
    <w:p w:rsidR="00BD29B7" w:rsidRPr="00621DCC" w:rsidRDefault="0041494B" w:rsidP="0038636C">
      <w:pPr>
        <w:pStyle w:val="BodyTextIndent"/>
        <w:ind w:left="0"/>
        <w:jc w:val="both"/>
        <w:rPr>
          <w:rFonts w:ascii="Arial" w:hAnsi="Arial" w:cs="Arial"/>
          <w:b/>
          <w:szCs w:val="22"/>
          <w:u w:val="single"/>
        </w:rPr>
      </w:pPr>
      <w:r w:rsidRPr="00621DCC">
        <w:rPr>
          <w:rFonts w:ascii="Arial" w:hAnsi="Arial" w:cs="Arial"/>
          <w:b/>
          <w:szCs w:val="22"/>
          <w:u w:val="single"/>
        </w:rPr>
        <w:lastRenderedPageBreak/>
        <w:t xml:space="preserve">SYSTEM SET-UP </w:t>
      </w:r>
    </w:p>
    <w:p w:rsidR="00926022" w:rsidRPr="00621DCC" w:rsidRDefault="00926022" w:rsidP="0038636C">
      <w:pPr>
        <w:pStyle w:val="BodyTextIndent"/>
        <w:ind w:left="0"/>
        <w:jc w:val="both"/>
        <w:rPr>
          <w:rFonts w:ascii="Arial" w:hAnsi="Arial" w:cs="Arial"/>
          <w:b/>
          <w:szCs w:val="22"/>
          <w:u w:val="single"/>
        </w:rPr>
      </w:pPr>
    </w:p>
    <w:p w:rsidR="00C6034B" w:rsidRPr="00621DCC" w:rsidRDefault="00C6034B" w:rsidP="00C6034B">
      <w:pPr>
        <w:numPr>
          <w:ilvl w:val="0"/>
          <w:numId w:val="1"/>
        </w:numPr>
        <w:spacing w:after="0" w:line="240" w:lineRule="auto"/>
        <w:jc w:val="both"/>
        <w:rPr>
          <w:rFonts w:ascii="Arial" w:hAnsi="Arial" w:cs="Arial"/>
        </w:rPr>
      </w:pPr>
      <w:r w:rsidRPr="00621DCC">
        <w:rPr>
          <w:rFonts w:ascii="Arial" w:hAnsi="Arial" w:cs="Arial"/>
        </w:rPr>
        <w:t xml:space="preserve">Ensure that the </w:t>
      </w:r>
      <w:r w:rsidR="0055615F" w:rsidRPr="00621DCC">
        <w:rPr>
          <w:rFonts w:ascii="Arial" w:hAnsi="Arial" w:cs="Arial"/>
        </w:rPr>
        <w:t xml:space="preserve">plate </w:t>
      </w:r>
      <w:r w:rsidRPr="00621DCC">
        <w:rPr>
          <w:rFonts w:ascii="Arial" w:hAnsi="Arial" w:cs="Arial"/>
        </w:rPr>
        <w:t>heat exchanger HT 3</w:t>
      </w:r>
      <w:r w:rsidR="0055615F" w:rsidRPr="00621DCC">
        <w:rPr>
          <w:rFonts w:ascii="Arial" w:hAnsi="Arial" w:cs="Arial"/>
        </w:rPr>
        <w:t>2</w:t>
      </w:r>
      <w:r w:rsidRPr="00621DCC">
        <w:rPr>
          <w:rFonts w:ascii="Arial" w:hAnsi="Arial" w:cs="Arial"/>
        </w:rPr>
        <w:t xml:space="preserve"> is properly mounted to the HT30XC Heat Exchanger Service Unit. Also make sure that HT30XC unit is con</w:t>
      </w:r>
      <w:r w:rsidR="0055615F" w:rsidRPr="00621DCC">
        <w:rPr>
          <w:rFonts w:ascii="Arial" w:hAnsi="Arial" w:cs="Arial"/>
        </w:rPr>
        <w:t xml:space="preserve">nected to the computer through a USB port. </w:t>
      </w:r>
    </w:p>
    <w:p w:rsidR="00C6034B" w:rsidRPr="00621DCC" w:rsidRDefault="00C6034B" w:rsidP="00C6034B">
      <w:pPr>
        <w:jc w:val="both"/>
        <w:rPr>
          <w:rFonts w:ascii="Arial" w:hAnsi="Arial" w:cs="Arial"/>
        </w:rPr>
      </w:pPr>
    </w:p>
    <w:p w:rsidR="00C6034B" w:rsidRPr="00621DCC" w:rsidRDefault="00C6034B" w:rsidP="00C6034B">
      <w:pPr>
        <w:pStyle w:val="ListParagraph"/>
        <w:numPr>
          <w:ilvl w:val="0"/>
          <w:numId w:val="1"/>
        </w:numPr>
        <w:spacing w:after="0" w:line="240" w:lineRule="auto"/>
        <w:jc w:val="both"/>
        <w:rPr>
          <w:rFonts w:ascii="Arial" w:hAnsi="Arial" w:cs="Arial"/>
        </w:rPr>
      </w:pPr>
      <w:r w:rsidRPr="00621DCC">
        <w:rPr>
          <w:rFonts w:ascii="Arial" w:hAnsi="Arial" w:cs="Arial"/>
        </w:rPr>
        <w:t>Prime the water cylinder manually. This just requires filling up the cylinder if it is empty or half-full.</w:t>
      </w:r>
    </w:p>
    <w:p w:rsidR="00C6034B" w:rsidRPr="00621DCC" w:rsidRDefault="00C6034B" w:rsidP="00C6034B">
      <w:pPr>
        <w:jc w:val="both"/>
        <w:rPr>
          <w:rFonts w:ascii="Arial" w:hAnsi="Arial" w:cs="Arial"/>
        </w:rPr>
      </w:pPr>
    </w:p>
    <w:p w:rsidR="00C6034B" w:rsidRPr="00621DCC" w:rsidRDefault="00C6034B" w:rsidP="00C6034B">
      <w:pPr>
        <w:numPr>
          <w:ilvl w:val="0"/>
          <w:numId w:val="1"/>
        </w:numPr>
        <w:spacing w:after="0" w:line="240" w:lineRule="auto"/>
        <w:jc w:val="both"/>
        <w:rPr>
          <w:rFonts w:ascii="Arial" w:hAnsi="Arial" w:cs="Arial"/>
        </w:rPr>
      </w:pPr>
      <w:r w:rsidRPr="00621DCC">
        <w:rPr>
          <w:rFonts w:ascii="Arial" w:hAnsi="Arial" w:cs="Arial"/>
        </w:rPr>
        <w:t>Turn on the Main Power supply switch. The switch is a rocker switch located on the lower right front of the test set. Check that the green and red LEDs are illuminated.</w:t>
      </w:r>
    </w:p>
    <w:p w:rsidR="00C459C2" w:rsidRPr="00621DCC" w:rsidRDefault="00C459C2" w:rsidP="0038636C">
      <w:pPr>
        <w:spacing w:after="0" w:line="240" w:lineRule="auto"/>
        <w:jc w:val="both"/>
        <w:rPr>
          <w:rFonts w:ascii="Arial" w:hAnsi="Arial" w:cs="Arial"/>
        </w:rPr>
      </w:pPr>
    </w:p>
    <w:p w:rsidR="00480D26" w:rsidRPr="00621DCC" w:rsidRDefault="00480D26" w:rsidP="00480D26">
      <w:pPr>
        <w:numPr>
          <w:ilvl w:val="0"/>
          <w:numId w:val="1"/>
        </w:numPr>
        <w:spacing w:after="0" w:line="240" w:lineRule="auto"/>
        <w:jc w:val="both"/>
        <w:rPr>
          <w:rFonts w:ascii="Arial" w:hAnsi="Arial" w:cs="Arial"/>
        </w:rPr>
      </w:pPr>
      <w:r w:rsidRPr="00621DCC">
        <w:rPr>
          <w:rFonts w:ascii="Arial" w:hAnsi="Arial" w:cs="Arial"/>
        </w:rPr>
        <w:t xml:space="preserve">Connections for </w:t>
      </w:r>
      <w:r w:rsidR="00E14F0F" w:rsidRPr="00621DCC">
        <w:rPr>
          <w:rFonts w:ascii="Arial" w:hAnsi="Arial" w:cs="Arial"/>
        </w:rPr>
        <w:t>E</w:t>
      </w:r>
      <w:r w:rsidRPr="00621DCC">
        <w:rPr>
          <w:rFonts w:ascii="Arial" w:hAnsi="Arial" w:cs="Arial"/>
        </w:rPr>
        <w:t>xperiment.</w:t>
      </w:r>
      <w:r w:rsidR="00E14F0F" w:rsidRPr="00621DCC">
        <w:rPr>
          <w:rFonts w:ascii="Arial" w:hAnsi="Arial" w:cs="Arial"/>
          <w:b/>
        </w:rPr>
        <w:t xml:space="preserve"> Refer to Figure </w:t>
      </w:r>
      <w:r w:rsidR="003A70FE" w:rsidRPr="00621DCC">
        <w:rPr>
          <w:rFonts w:ascii="Arial" w:hAnsi="Arial" w:cs="Arial"/>
          <w:b/>
        </w:rPr>
        <w:t>2</w:t>
      </w:r>
      <w:r w:rsidR="00E14F0F" w:rsidRPr="00621DCC">
        <w:rPr>
          <w:rFonts w:ascii="Arial" w:hAnsi="Arial" w:cs="Arial"/>
          <w:b/>
        </w:rPr>
        <w:t>.</w:t>
      </w:r>
    </w:p>
    <w:p w:rsidR="00EC6AE3" w:rsidRPr="00621DCC" w:rsidRDefault="00EC6AE3" w:rsidP="00EC6AE3">
      <w:pPr>
        <w:numPr>
          <w:ilvl w:val="0"/>
          <w:numId w:val="10"/>
        </w:numPr>
        <w:spacing w:after="0" w:line="240" w:lineRule="auto"/>
        <w:jc w:val="both"/>
        <w:rPr>
          <w:rFonts w:ascii="Arial" w:hAnsi="Arial" w:cs="Arial"/>
          <w:b/>
        </w:rPr>
      </w:pPr>
      <w:r w:rsidRPr="00621DCC">
        <w:rPr>
          <w:rFonts w:ascii="Arial" w:hAnsi="Arial" w:cs="Arial"/>
          <w:b/>
        </w:rPr>
        <w:t>Hot Water Inlet</w:t>
      </w:r>
    </w:p>
    <w:p w:rsidR="00EC6AE3" w:rsidRPr="00621DCC" w:rsidRDefault="00EC6AE3" w:rsidP="00EC6AE3">
      <w:pPr>
        <w:spacing w:after="0" w:line="240" w:lineRule="auto"/>
        <w:ind w:left="720"/>
        <w:jc w:val="both"/>
        <w:rPr>
          <w:rFonts w:ascii="Arial" w:hAnsi="Arial" w:cs="Arial"/>
        </w:rPr>
      </w:pPr>
      <w:r w:rsidRPr="00621DCC">
        <w:rPr>
          <w:rFonts w:ascii="Arial" w:hAnsi="Arial" w:cs="Arial"/>
        </w:rPr>
        <w:t>Connect the flexible tube from the front left hand tapping on the sliding end plate (adjacent to sensor T1) to the quick release hot water outlet connector on the HT30XC (front connector with red collar).</w:t>
      </w:r>
    </w:p>
    <w:p w:rsidR="00EC6AE3" w:rsidRPr="00621DCC" w:rsidRDefault="00EC6AE3" w:rsidP="00EC6AE3">
      <w:pPr>
        <w:numPr>
          <w:ilvl w:val="0"/>
          <w:numId w:val="10"/>
        </w:numPr>
        <w:spacing w:after="0" w:line="240" w:lineRule="auto"/>
        <w:jc w:val="both"/>
        <w:rPr>
          <w:rFonts w:ascii="Arial" w:hAnsi="Arial" w:cs="Arial"/>
          <w:b/>
        </w:rPr>
      </w:pPr>
      <w:r w:rsidRPr="00621DCC">
        <w:rPr>
          <w:rFonts w:ascii="Arial" w:hAnsi="Arial" w:cs="Arial"/>
          <w:b/>
        </w:rPr>
        <w:t>Hot Water Return</w:t>
      </w:r>
    </w:p>
    <w:p w:rsidR="00EC6AE3" w:rsidRPr="00621DCC" w:rsidRDefault="00EC6AE3" w:rsidP="00EC6AE3">
      <w:pPr>
        <w:spacing w:after="0" w:line="240" w:lineRule="auto"/>
        <w:ind w:left="720"/>
        <w:jc w:val="both"/>
        <w:rPr>
          <w:rFonts w:ascii="Arial" w:hAnsi="Arial" w:cs="Arial"/>
        </w:rPr>
      </w:pPr>
      <w:r w:rsidRPr="00621DCC">
        <w:rPr>
          <w:rFonts w:ascii="Arial" w:hAnsi="Arial" w:cs="Arial"/>
        </w:rPr>
        <w:t>Connect the flexible tube from the rear right hand tapping on the fixed end plate (adjacent to sensor T2) to the quick release hot water return connector on the HT30XC (center connector with red collar.)</w:t>
      </w:r>
    </w:p>
    <w:p w:rsidR="00EC6AE3" w:rsidRPr="00621DCC" w:rsidRDefault="00EC6AE3" w:rsidP="00EC6AE3">
      <w:pPr>
        <w:numPr>
          <w:ilvl w:val="0"/>
          <w:numId w:val="10"/>
        </w:numPr>
        <w:spacing w:after="0" w:line="240" w:lineRule="auto"/>
        <w:jc w:val="both"/>
        <w:rPr>
          <w:rFonts w:ascii="Arial" w:hAnsi="Arial" w:cs="Arial"/>
          <w:b/>
        </w:rPr>
      </w:pPr>
      <w:r w:rsidRPr="00621DCC">
        <w:rPr>
          <w:rFonts w:ascii="Arial" w:hAnsi="Arial" w:cs="Arial"/>
          <w:b/>
        </w:rPr>
        <w:t>Cold Water Inlet</w:t>
      </w:r>
    </w:p>
    <w:p w:rsidR="00EC6AE3" w:rsidRPr="00621DCC" w:rsidRDefault="00EC6AE3" w:rsidP="00EC6AE3">
      <w:pPr>
        <w:spacing w:after="0" w:line="240" w:lineRule="auto"/>
        <w:ind w:left="720"/>
        <w:jc w:val="both"/>
        <w:rPr>
          <w:rFonts w:ascii="Arial" w:hAnsi="Arial" w:cs="Arial"/>
        </w:rPr>
      </w:pPr>
      <w:r w:rsidRPr="00621DCC">
        <w:rPr>
          <w:rFonts w:ascii="Arial" w:hAnsi="Arial" w:cs="Arial"/>
        </w:rPr>
        <w:t>Connect the flexible tube from the rear left hand tapping on the fixed end plate (adjacent to sensor T3) to the quick release cold water outlet connector on the HT30XC rear connector with blue collar).</w:t>
      </w:r>
    </w:p>
    <w:p w:rsidR="00EC6AE3" w:rsidRPr="00621DCC" w:rsidRDefault="00EC6AE3" w:rsidP="00EC6AE3">
      <w:pPr>
        <w:numPr>
          <w:ilvl w:val="0"/>
          <w:numId w:val="10"/>
        </w:numPr>
        <w:spacing w:after="0" w:line="240" w:lineRule="auto"/>
        <w:jc w:val="both"/>
        <w:rPr>
          <w:rFonts w:ascii="Arial" w:hAnsi="Arial" w:cs="Arial"/>
          <w:b/>
        </w:rPr>
      </w:pPr>
      <w:r w:rsidRPr="00621DCC">
        <w:rPr>
          <w:rFonts w:ascii="Arial" w:hAnsi="Arial" w:cs="Arial"/>
          <w:b/>
        </w:rPr>
        <w:t>Cold Water Outlet</w:t>
      </w:r>
    </w:p>
    <w:p w:rsidR="00EC6AE3" w:rsidRPr="00621DCC" w:rsidRDefault="00EC6AE3" w:rsidP="00EC6AE3">
      <w:pPr>
        <w:spacing w:after="0" w:line="240" w:lineRule="auto"/>
        <w:ind w:left="720"/>
        <w:jc w:val="both"/>
        <w:rPr>
          <w:rFonts w:ascii="Arial" w:hAnsi="Arial" w:cs="Arial"/>
        </w:rPr>
      </w:pPr>
      <w:r w:rsidRPr="00621DCC">
        <w:rPr>
          <w:rFonts w:ascii="Arial" w:hAnsi="Arial" w:cs="Arial"/>
        </w:rPr>
        <w:t>Connect the flexible tube from the front right hand tapping on the sliding end plate (adjacent to sensor T4) to a suitable drain.</w:t>
      </w:r>
    </w:p>
    <w:p w:rsidR="00EC6AE3" w:rsidRPr="00621DCC" w:rsidRDefault="00EC6AE3" w:rsidP="00EC6AE3">
      <w:pPr>
        <w:numPr>
          <w:ilvl w:val="0"/>
          <w:numId w:val="10"/>
        </w:numPr>
        <w:spacing w:after="0" w:line="240" w:lineRule="auto"/>
        <w:jc w:val="both"/>
        <w:rPr>
          <w:rFonts w:ascii="Arial" w:hAnsi="Arial" w:cs="Arial"/>
          <w:b/>
        </w:rPr>
      </w:pPr>
      <w:r w:rsidRPr="00621DCC">
        <w:rPr>
          <w:rFonts w:ascii="Arial" w:hAnsi="Arial" w:cs="Arial"/>
          <w:b/>
        </w:rPr>
        <w:t>Temperature Sensors</w:t>
      </w:r>
    </w:p>
    <w:p w:rsidR="00480D26" w:rsidRPr="00621DCC" w:rsidRDefault="00EC6AE3" w:rsidP="00EC6AE3">
      <w:pPr>
        <w:spacing w:after="0" w:line="240" w:lineRule="auto"/>
        <w:ind w:left="720"/>
        <w:jc w:val="both"/>
        <w:rPr>
          <w:rFonts w:ascii="Arial" w:hAnsi="Arial" w:cs="Arial"/>
        </w:rPr>
      </w:pPr>
      <w:r w:rsidRPr="00621DCC">
        <w:rPr>
          <w:rFonts w:ascii="Arial" w:hAnsi="Arial" w:cs="Arial"/>
        </w:rPr>
        <w:t>Connect the miniature thermocouple plug from each of the four temperature sensors to the appropriate socket on the front of the service unit ensuring that the numbers on the plugs and sockets are compatible.</w:t>
      </w:r>
    </w:p>
    <w:p w:rsidR="008079E1" w:rsidRPr="00621DCC" w:rsidRDefault="00B26F63" w:rsidP="00A97FC4">
      <w:pPr>
        <w:spacing w:after="0" w:line="240" w:lineRule="auto"/>
        <w:jc w:val="both"/>
        <w:rPr>
          <w:rFonts w:ascii="Arial" w:hAnsi="Arial" w:cs="Arial"/>
        </w:rPr>
      </w:pPr>
      <w:r>
        <w:rPr>
          <w:rFonts w:ascii="Arial" w:hAnsi="Arial" w:cs="Arial"/>
          <w:noProof/>
        </w:rPr>
        <w:pict>
          <v:group id="_x0000_s1089" style="position:absolute;left:0;text-align:left;margin-left:349.5pt;margin-top:67pt;width:13.5pt;height:57pt;z-index:251660288" coordorigin="8430,11430" coordsize="270,1140">
            <v:shapetype id="_x0000_t202" coordsize="21600,21600" o:spt="202" path="m,l,21600r21600,l21600,xe">
              <v:stroke joinstyle="miter"/>
              <v:path gradientshapeok="t" o:connecttype="rect"/>
            </v:shapetype>
            <v:shape id="_x0000_s1087" type="#_x0000_t202" style="position:absolute;left:8430;top:11430;width:270;height:270">
              <v:textbox style="mso-next-textbox:#_x0000_s1087" inset="0,0,0,0">
                <w:txbxContent>
                  <w:p w:rsidR="003F5712" w:rsidRPr="009A75C7" w:rsidRDefault="003F5712" w:rsidP="003F5712">
                    <w:pPr>
                      <w:rPr>
                        <w:b/>
                      </w:rPr>
                    </w:pPr>
                    <w:r w:rsidRPr="009A75C7">
                      <w:rPr>
                        <w:b/>
                      </w:rPr>
                      <w:t>A</w:t>
                    </w:r>
                  </w:p>
                </w:txbxContent>
              </v:textbox>
            </v:shape>
            <v:shape id="_x0000_s1088" type="#_x0000_t202" style="position:absolute;left:8430;top:12300;width:270;height:270">
              <v:textbox style="mso-next-textbox:#_x0000_s1088" inset="0,0,0,0">
                <w:txbxContent>
                  <w:p w:rsidR="003F5712" w:rsidRPr="009A75C7" w:rsidRDefault="003F5712" w:rsidP="003F5712">
                    <w:pPr>
                      <w:rPr>
                        <w:b/>
                      </w:rPr>
                    </w:pPr>
                    <w:r>
                      <w:rPr>
                        <w:b/>
                      </w:rPr>
                      <w:t>B</w:t>
                    </w:r>
                  </w:p>
                </w:txbxContent>
              </v:textbox>
            </v:shape>
          </v:group>
        </w:pict>
      </w:r>
      <w:r w:rsidR="00C75F54">
        <w:rPr>
          <w:rFonts w:ascii="Arial" w:hAnsi="Arial" w:cs="Arial"/>
          <w:noProof/>
        </w:rPr>
        <w:drawing>
          <wp:inline distT="0" distB="0" distL="0" distR="0">
            <wp:extent cx="6400800" cy="2101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8942" t="53833" r="31261" b="19507"/>
                    <a:stretch>
                      <a:fillRect/>
                    </a:stretch>
                  </pic:blipFill>
                  <pic:spPr bwMode="auto">
                    <a:xfrm>
                      <a:off x="0" y="0"/>
                      <a:ext cx="6400800" cy="2101850"/>
                    </a:xfrm>
                    <a:prstGeom prst="rect">
                      <a:avLst/>
                    </a:prstGeom>
                    <a:noFill/>
                    <a:ln w="9525">
                      <a:noFill/>
                      <a:miter lim="800000"/>
                      <a:headEnd/>
                      <a:tailEnd/>
                    </a:ln>
                  </pic:spPr>
                </pic:pic>
              </a:graphicData>
            </a:graphic>
          </wp:inline>
        </w:drawing>
      </w:r>
    </w:p>
    <w:p w:rsidR="00CE40AF" w:rsidRPr="00621DCC" w:rsidRDefault="00B26F63" w:rsidP="00CE40AF">
      <w:pPr>
        <w:spacing w:after="0" w:line="240" w:lineRule="auto"/>
        <w:ind w:left="720"/>
        <w:jc w:val="both"/>
        <w:rPr>
          <w:rFonts w:ascii="Arial" w:hAnsi="Arial" w:cs="Arial"/>
        </w:rPr>
      </w:pPr>
      <w:r>
        <w:rPr>
          <w:rFonts w:ascii="Arial" w:hAnsi="Arial" w:cs="Arial"/>
          <w:noProof/>
          <w:lang w:eastAsia="zh-TW"/>
        </w:rPr>
        <w:pict>
          <v:shape id="_x0000_s1037" type="#_x0000_t202" style="position:absolute;left:0;text-align:left;margin-left:-.85pt;margin-top:4.9pt;width:226.6pt;height:23.3pt;z-index:251659264;mso-width-relative:margin;mso-height-relative:margin" stroked="f">
            <v:textbox style="mso-next-textbox:#_x0000_s1037" inset="0,0,0,0">
              <w:txbxContent>
                <w:p w:rsidR="00EC4B8B" w:rsidRPr="00CF12ED" w:rsidRDefault="00EC6AE3">
                  <w:pPr>
                    <w:rPr>
                      <w:rFonts w:ascii="Arial" w:hAnsi="Arial" w:cs="Arial"/>
                    </w:rPr>
                  </w:pPr>
                  <w:r w:rsidRPr="00CF12ED">
                    <w:rPr>
                      <w:rFonts w:ascii="Arial" w:hAnsi="Arial" w:cs="Arial"/>
                      <w:b/>
                      <w:bCs/>
                    </w:rPr>
                    <w:t>Figure 2</w:t>
                  </w:r>
                  <w:r w:rsidR="00EC4B8B" w:rsidRPr="00CF12ED">
                    <w:rPr>
                      <w:rFonts w:ascii="Arial" w:hAnsi="Arial" w:cs="Arial"/>
                      <w:b/>
                      <w:bCs/>
                    </w:rPr>
                    <w:t>.</w:t>
                  </w:r>
                  <w:r w:rsidR="00EC4B8B" w:rsidRPr="00CF12ED">
                    <w:rPr>
                      <w:rFonts w:ascii="Arial" w:hAnsi="Arial" w:cs="Arial"/>
                    </w:rPr>
                    <w:t xml:space="preserve"> Connections for Experiment.</w:t>
                  </w:r>
                </w:p>
              </w:txbxContent>
            </v:textbox>
          </v:shape>
        </w:pict>
      </w:r>
    </w:p>
    <w:p w:rsidR="00964DEB" w:rsidRPr="00621DCC" w:rsidRDefault="00964DEB" w:rsidP="00964DEB">
      <w:pPr>
        <w:pStyle w:val="Heading2"/>
        <w:rPr>
          <w:rFonts w:ascii="Arial" w:hAnsi="Arial" w:cs="Arial"/>
          <w:u w:val="single"/>
        </w:rPr>
      </w:pPr>
      <w:r w:rsidRPr="00621DCC">
        <w:rPr>
          <w:rFonts w:ascii="Arial" w:hAnsi="Arial" w:cs="Arial"/>
          <w:u w:val="single"/>
        </w:rPr>
        <w:lastRenderedPageBreak/>
        <w:t>Lab Exercise</w:t>
      </w:r>
    </w:p>
    <w:p w:rsidR="00964DEB" w:rsidRPr="00621DCC" w:rsidRDefault="00964DEB" w:rsidP="00964DEB">
      <w:pPr>
        <w:jc w:val="both"/>
        <w:rPr>
          <w:rFonts w:ascii="Arial" w:hAnsi="Arial" w:cs="Arial"/>
        </w:rPr>
      </w:pPr>
      <w:r w:rsidRPr="00621DCC">
        <w:rPr>
          <w:rFonts w:ascii="Arial" w:hAnsi="Arial" w:cs="Arial"/>
        </w:rPr>
        <w:t>The objective of this exercise is to perform an energy balance across a plate heat exchanger and calculate the overall efficiency at different fluid flow rates. This will be done using thermocouples placed along the length of the tubes, one in the hot stream and one in the cold stream. The thermocouples will indicate the temperature of the fluid stream at each location. The energy transferred to and from each stream will be calculated and used to determine the overall efficiency.</w:t>
      </w:r>
    </w:p>
    <w:p w:rsidR="00964DEB" w:rsidRPr="00621DCC" w:rsidRDefault="00964DEB" w:rsidP="00964DEB">
      <w:pPr>
        <w:jc w:val="both"/>
        <w:rPr>
          <w:rFonts w:ascii="Arial" w:hAnsi="Arial" w:cs="Arial"/>
          <w:b/>
        </w:rPr>
      </w:pPr>
      <w:r w:rsidRPr="00621DCC">
        <w:rPr>
          <w:rFonts w:ascii="Arial" w:hAnsi="Arial" w:cs="Arial"/>
          <w:b/>
        </w:rPr>
        <w:t xml:space="preserve">Caution: be sure that the expected and actual placement of each thermocouple is the same in the theory as it is in the lab setup.  If an error is found, notify the instructor.  </w:t>
      </w:r>
    </w:p>
    <w:p w:rsidR="006C39CA" w:rsidRPr="00621DCC" w:rsidRDefault="006C39CA" w:rsidP="00C6034B">
      <w:pPr>
        <w:jc w:val="both"/>
        <w:rPr>
          <w:rFonts w:ascii="Arial" w:hAnsi="Arial" w:cs="Arial"/>
          <w:b/>
          <w:u w:val="single"/>
        </w:rPr>
      </w:pPr>
    </w:p>
    <w:p w:rsidR="00C6034B" w:rsidRPr="00621DCC" w:rsidRDefault="00C6034B" w:rsidP="00C6034B">
      <w:pPr>
        <w:jc w:val="both"/>
        <w:rPr>
          <w:rFonts w:ascii="Arial" w:hAnsi="Arial" w:cs="Arial"/>
          <w:b/>
          <w:u w:val="single"/>
        </w:rPr>
      </w:pPr>
      <w:r w:rsidRPr="00621DCC">
        <w:rPr>
          <w:rFonts w:ascii="Arial" w:hAnsi="Arial" w:cs="Arial"/>
          <w:b/>
          <w:u w:val="single"/>
        </w:rPr>
        <w:t>Procedure</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The starting point for all of the following tests assumes that the system has been primed as defined above in System Set-up.</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 xml:space="preserve">Start the </w:t>
      </w:r>
      <w:r w:rsidRPr="00621DCC">
        <w:rPr>
          <w:rFonts w:ascii="Arial" w:hAnsi="Arial" w:cs="Arial"/>
          <w:b/>
        </w:rPr>
        <w:t>Armfield</w:t>
      </w:r>
      <w:r w:rsidRPr="00621DCC">
        <w:rPr>
          <w:rFonts w:ascii="Arial" w:hAnsi="Arial" w:cs="Arial"/>
        </w:rPr>
        <w:t xml:space="preserve"> </w:t>
      </w:r>
      <w:r w:rsidR="00964DEB" w:rsidRPr="00621DCC">
        <w:rPr>
          <w:rFonts w:ascii="Arial" w:hAnsi="Arial" w:cs="Arial"/>
          <w:b/>
        </w:rPr>
        <w:t>HT32</w:t>
      </w:r>
      <w:r w:rsidRPr="00621DCC">
        <w:rPr>
          <w:rFonts w:ascii="Arial" w:hAnsi="Arial" w:cs="Arial"/>
          <w:b/>
        </w:rPr>
        <w:t xml:space="preserve"> </w:t>
      </w:r>
      <w:r w:rsidR="00964DEB" w:rsidRPr="00621DCC">
        <w:rPr>
          <w:rFonts w:ascii="Arial" w:hAnsi="Arial" w:cs="Arial"/>
          <w:b/>
        </w:rPr>
        <w:t>Plate</w:t>
      </w:r>
      <w:r w:rsidRPr="00621DCC">
        <w:rPr>
          <w:rFonts w:ascii="Arial" w:hAnsi="Arial" w:cs="Arial"/>
          <w:b/>
        </w:rPr>
        <w:t xml:space="preserve"> heat exchanger</w:t>
      </w:r>
      <w:r w:rsidRPr="00621DCC">
        <w:rPr>
          <w:rFonts w:ascii="Arial" w:hAnsi="Arial" w:cs="Arial"/>
        </w:rPr>
        <w:t xml:space="preserve"> software from the Menu.</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Select ‘</w:t>
      </w:r>
      <w:r w:rsidRPr="00621DCC">
        <w:rPr>
          <w:rFonts w:ascii="Arial" w:hAnsi="Arial" w:cs="Arial"/>
          <w:b/>
        </w:rPr>
        <w:t>countercurrent flow’</w:t>
      </w:r>
      <w:r w:rsidRPr="00621DCC">
        <w:rPr>
          <w:rFonts w:ascii="Arial" w:hAnsi="Arial" w:cs="Arial"/>
        </w:rPr>
        <w:t xml:space="preserve"> and click on ‘</w:t>
      </w:r>
      <w:r w:rsidRPr="00621DCC">
        <w:rPr>
          <w:rFonts w:ascii="Arial" w:hAnsi="Arial" w:cs="Arial"/>
          <w:b/>
        </w:rPr>
        <w:t>Load’</w:t>
      </w:r>
      <w:r w:rsidRPr="00621DCC">
        <w:rPr>
          <w:rFonts w:ascii="Arial" w:hAnsi="Arial" w:cs="Arial"/>
        </w:rPr>
        <w:t xml:space="preserve"> button. </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Click on the ‘</w:t>
      </w:r>
      <w:r w:rsidRPr="00621DCC">
        <w:rPr>
          <w:rFonts w:ascii="Arial" w:hAnsi="Arial" w:cs="Arial"/>
          <w:b/>
        </w:rPr>
        <w:t>view diagram’</w:t>
      </w:r>
      <w:r w:rsidRPr="00621DCC">
        <w:rPr>
          <w:rFonts w:ascii="Arial" w:hAnsi="Arial" w:cs="Arial"/>
        </w:rPr>
        <w:t xml:space="preserve"> icon.</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Click on the ‘</w:t>
      </w:r>
      <w:r w:rsidRPr="00621DCC">
        <w:rPr>
          <w:rFonts w:ascii="Arial" w:hAnsi="Arial" w:cs="Arial"/>
          <w:b/>
        </w:rPr>
        <w:t>hot water flow’</w:t>
      </w:r>
      <w:r w:rsidRPr="00621DCC">
        <w:rPr>
          <w:rFonts w:ascii="Arial" w:hAnsi="Arial" w:cs="Arial"/>
        </w:rPr>
        <w:t xml:space="preserve"> tab.</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Select the mode of operation as ‘</w:t>
      </w:r>
      <w:r w:rsidRPr="00621DCC">
        <w:rPr>
          <w:rFonts w:ascii="Arial" w:hAnsi="Arial" w:cs="Arial"/>
          <w:b/>
        </w:rPr>
        <w:t>automatic’</w:t>
      </w:r>
      <w:r w:rsidRPr="00621DCC">
        <w:rPr>
          <w:rFonts w:ascii="Arial" w:hAnsi="Arial" w:cs="Arial"/>
        </w:rPr>
        <w:t>.</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 xml:space="preserve">Set the hot water flow rate as </w:t>
      </w:r>
      <w:r w:rsidRPr="00621DCC">
        <w:rPr>
          <w:rFonts w:ascii="Arial" w:hAnsi="Arial" w:cs="Arial"/>
          <w:b/>
        </w:rPr>
        <w:t>2.5 lit/min</w:t>
      </w:r>
      <w:r w:rsidRPr="00621DCC">
        <w:rPr>
          <w:rFonts w:ascii="Arial" w:hAnsi="Arial" w:cs="Arial"/>
        </w:rPr>
        <w:t xml:space="preserve"> in the ‘</w:t>
      </w:r>
      <w:r w:rsidRPr="00621DCC">
        <w:rPr>
          <w:rFonts w:ascii="Arial" w:hAnsi="Arial" w:cs="Arial"/>
          <w:b/>
        </w:rPr>
        <w:t>set point’</w:t>
      </w:r>
      <w:r w:rsidRPr="00621DCC">
        <w:rPr>
          <w:rFonts w:ascii="Arial" w:hAnsi="Arial" w:cs="Arial"/>
        </w:rPr>
        <w:t xml:space="preserve"> tab.</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Click on ‘</w:t>
      </w:r>
      <w:r w:rsidRPr="00621DCC">
        <w:rPr>
          <w:rFonts w:ascii="Arial" w:hAnsi="Arial" w:cs="Arial"/>
          <w:b/>
        </w:rPr>
        <w:t>save’</w:t>
      </w:r>
      <w:r w:rsidRPr="00621DCC">
        <w:rPr>
          <w:rFonts w:ascii="Arial" w:hAnsi="Arial" w:cs="Arial"/>
        </w:rPr>
        <w:t xml:space="preserve"> and then the ‘</w:t>
      </w:r>
      <w:r w:rsidRPr="00621DCC">
        <w:rPr>
          <w:rFonts w:ascii="Arial" w:hAnsi="Arial" w:cs="Arial"/>
          <w:b/>
        </w:rPr>
        <w:t>apply’</w:t>
      </w:r>
      <w:r w:rsidRPr="00621DCC">
        <w:rPr>
          <w:rFonts w:ascii="Arial" w:hAnsi="Arial" w:cs="Arial"/>
        </w:rPr>
        <w:t xml:space="preserve"> button. Then, press </w:t>
      </w:r>
      <w:r w:rsidR="000E57AC" w:rsidRPr="00621DCC">
        <w:rPr>
          <w:rFonts w:ascii="Arial" w:hAnsi="Arial" w:cs="Arial"/>
        </w:rPr>
        <w:t>‘</w:t>
      </w:r>
      <w:r w:rsidRPr="00621DCC">
        <w:rPr>
          <w:rFonts w:ascii="Arial" w:hAnsi="Arial" w:cs="Arial"/>
          <w:b/>
        </w:rPr>
        <w:t>ok</w:t>
      </w:r>
      <w:r w:rsidR="000E57AC" w:rsidRPr="00621DCC">
        <w:rPr>
          <w:rFonts w:ascii="Arial" w:hAnsi="Arial" w:cs="Arial"/>
          <w:b/>
        </w:rPr>
        <w:t>’</w:t>
      </w:r>
      <w:r w:rsidRPr="00621DCC">
        <w:rPr>
          <w:rFonts w:ascii="Arial" w:hAnsi="Arial" w:cs="Arial"/>
        </w:rPr>
        <w:t>.</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On the right side of the main screen click on the ‘</w:t>
      </w:r>
      <w:r w:rsidRPr="00621DCC">
        <w:rPr>
          <w:rFonts w:ascii="Arial" w:hAnsi="Arial" w:cs="Arial"/>
          <w:b/>
        </w:rPr>
        <w:t>heater’</w:t>
      </w:r>
      <w:r w:rsidRPr="00621DCC">
        <w:rPr>
          <w:rFonts w:ascii="Arial" w:hAnsi="Arial" w:cs="Arial"/>
        </w:rPr>
        <w:t xml:space="preserve"> tab.</w:t>
      </w:r>
    </w:p>
    <w:p w:rsidR="00C6034B" w:rsidRDefault="00C6034B" w:rsidP="00C6034B">
      <w:pPr>
        <w:numPr>
          <w:ilvl w:val="0"/>
          <w:numId w:val="4"/>
        </w:numPr>
        <w:spacing w:after="0" w:line="240" w:lineRule="auto"/>
        <w:jc w:val="both"/>
        <w:rPr>
          <w:rFonts w:ascii="Arial" w:hAnsi="Arial" w:cs="Arial"/>
        </w:rPr>
      </w:pPr>
      <w:r w:rsidRPr="00621DCC">
        <w:rPr>
          <w:rFonts w:ascii="Arial" w:hAnsi="Arial" w:cs="Arial"/>
        </w:rPr>
        <w:t>Select the mode of operation as ‘</w:t>
      </w:r>
      <w:r w:rsidRPr="00621DCC">
        <w:rPr>
          <w:rFonts w:ascii="Arial" w:hAnsi="Arial" w:cs="Arial"/>
          <w:b/>
        </w:rPr>
        <w:t>automatic’</w:t>
      </w:r>
      <w:r w:rsidRPr="00621DCC">
        <w:rPr>
          <w:rFonts w:ascii="Arial" w:hAnsi="Arial" w:cs="Arial"/>
        </w:rPr>
        <w:t>.</w:t>
      </w:r>
    </w:p>
    <w:p w:rsidR="004B6DC6" w:rsidRPr="00621DCC" w:rsidRDefault="004B6DC6" w:rsidP="004B6DC6">
      <w:pPr>
        <w:numPr>
          <w:ilvl w:val="0"/>
          <w:numId w:val="4"/>
        </w:numPr>
        <w:spacing w:after="0" w:line="240" w:lineRule="auto"/>
        <w:jc w:val="both"/>
        <w:rPr>
          <w:rFonts w:ascii="Arial" w:hAnsi="Arial" w:cs="Arial"/>
        </w:rPr>
      </w:pPr>
      <w:r w:rsidRPr="00621DCC">
        <w:rPr>
          <w:rFonts w:ascii="Arial" w:hAnsi="Arial" w:cs="Arial"/>
        </w:rPr>
        <w:t>Turn on the hot water inlet and outlet flow valves indicated as ‘</w:t>
      </w:r>
      <w:r w:rsidRPr="00621DCC">
        <w:rPr>
          <w:rFonts w:ascii="Arial" w:hAnsi="Arial" w:cs="Arial"/>
          <w:b/>
        </w:rPr>
        <w:t>A’</w:t>
      </w:r>
      <w:r w:rsidRPr="00621DCC">
        <w:rPr>
          <w:rFonts w:ascii="Arial" w:hAnsi="Arial" w:cs="Arial"/>
        </w:rPr>
        <w:t xml:space="preserve"> and ‘</w:t>
      </w:r>
      <w:r w:rsidRPr="00621DCC">
        <w:rPr>
          <w:rFonts w:ascii="Arial" w:hAnsi="Arial" w:cs="Arial"/>
          <w:b/>
        </w:rPr>
        <w:t>B’</w:t>
      </w:r>
      <w:r w:rsidRPr="00621DCC">
        <w:rPr>
          <w:rFonts w:ascii="Arial" w:hAnsi="Arial" w:cs="Arial"/>
        </w:rPr>
        <w:t xml:space="preserve"> in Figure 3. </w:t>
      </w:r>
    </w:p>
    <w:p w:rsidR="00C6034B" w:rsidRPr="00621DCC" w:rsidRDefault="00C6034B" w:rsidP="00CF12ED">
      <w:pPr>
        <w:numPr>
          <w:ilvl w:val="0"/>
          <w:numId w:val="4"/>
        </w:numPr>
        <w:spacing w:after="0" w:line="240" w:lineRule="auto"/>
        <w:jc w:val="both"/>
        <w:rPr>
          <w:rFonts w:ascii="Arial" w:hAnsi="Arial" w:cs="Arial"/>
        </w:rPr>
      </w:pPr>
      <w:bookmarkStart w:id="0" w:name="_GoBack"/>
      <w:bookmarkEnd w:id="0"/>
      <w:r w:rsidRPr="00621DCC">
        <w:rPr>
          <w:rFonts w:ascii="Arial" w:hAnsi="Arial" w:cs="Arial"/>
        </w:rPr>
        <w:t xml:space="preserve">Set the temperature at </w:t>
      </w:r>
      <w:r w:rsidRPr="00621DCC">
        <w:rPr>
          <w:rFonts w:ascii="Arial" w:hAnsi="Arial" w:cs="Arial"/>
          <w:b/>
        </w:rPr>
        <w:t>50</w:t>
      </w:r>
      <w:r w:rsidRPr="00621DCC">
        <w:rPr>
          <w:rFonts w:ascii="Arial" w:hAnsi="Arial" w:cs="Arial"/>
        </w:rPr>
        <w:t xml:space="preserve"> degree Celsius.</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Keep the remaining settings the same.</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Click on ‘</w:t>
      </w:r>
      <w:r w:rsidRPr="00621DCC">
        <w:rPr>
          <w:rFonts w:ascii="Arial" w:hAnsi="Arial" w:cs="Arial"/>
          <w:b/>
        </w:rPr>
        <w:t>save’</w:t>
      </w:r>
      <w:r w:rsidRPr="00621DCC">
        <w:rPr>
          <w:rFonts w:ascii="Arial" w:hAnsi="Arial" w:cs="Arial"/>
        </w:rPr>
        <w:t xml:space="preserve"> and then the ‘</w:t>
      </w:r>
      <w:r w:rsidRPr="00621DCC">
        <w:rPr>
          <w:rFonts w:ascii="Arial" w:hAnsi="Arial" w:cs="Arial"/>
          <w:b/>
        </w:rPr>
        <w:t>apply’</w:t>
      </w:r>
      <w:r w:rsidRPr="00621DCC">
        <w:rPr>
          <w:rFonts w:ascii="Arial" w:hAnsi="Arial" w:cs="Arial"/>
        </w:rPr>
        <w:t xml:space="preserve"> button. Then, press </w:t>
      </w:r>
      <w:r w:rsidR="00D46991" w:rsidRPr="00621DCC">
        <w:rPr>
          <w:rFonts w:ascii="Arial" w:hAnsi="Arial" w:cs="Arial"/>
        </w:rPr>
        <w:t>‘</w:t>
      </w:r>
      <w:r w:rsidRPr="00621DCC">
        <w:rPr>
          <w:rFonts w:ascii="Arial" w:hAnsi="Arial" w:cs="Arial"/>
          <w:b/>
        </w:rPr>
        <w:t>ok</w:t>
      </w:r>
      <w:r w:rsidR="00D46991" w:rsidRPr="00621DCC">
        <w:rPr>
          <w:rFonts w:ascii="Arial" w:hAnsi="Arial" w:cs="Arial"/>
          <w:b/>
        </w:rPr>
        <w:t>’</w:t>
      </w:r>
      <w:r w:rsidRPr="00621DCC">
        <w:rPr>
          <w:rFonts w:ascii="Arial" w:hAnsi="Arial" w:cs="Arial"/>
        </w:rPr>
        <w:t>.</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On the left side of the main screen in ‘</w:t>
      </w:r>
      <w:r w:rsidRPr="00621DCC">
        <w:rPr>
          <w:rFonts w:ascii="Arial" w:hAnsi="Arial" w:cs="Arial"/>
          <w:b/>
        </w:rPr>
        <w:t>controls’</w:t>
      </w:r>
      <w:r w:rsidRPr="00621DCC">
        <w:rPr>
          <w:rFonts w:ascii="Arial" w:hAnsi="Arial" w:cs="Arial"/>
        </w:rPr>
        <w:t xml:space="preserve">, press </w:t>
      </w:r>
      <w:r w:rsidR="00D46991" w:rsidRPr="00621DCC">
        <w:rPr>
          <w:rFonts w:ascii="Arial" w:hAnsi="Arial" w:cs="Arial"/>
        </w:rPr>
        <w:t>‘</w:t>
      </w:r>
      <w:r w:rsidRPr="00621DCC">
        <w:rPr>
          <w:rFonts w:ascii="Arial" w:hAnsi="Arial" w:cs="Arial"/>
          <w:b/>
        </w:rPr>
        <w:t>power on</w:t>
      </w:r>
      <w:r w:rsidR="00D46991" w:rsidRPr="00621DCC">
        <w:rPr>
          <w:rFonts w:ascii="Arial" w:hAnsi="Arial" w:cs="Arial"/>
          <w:b/>
        </w:rPr>
        <w:t>’</w:t>
      </w:r>
      <w:r w:rsidRPr="00621DCC">
        <w:rPr>
          <w:rFonts w:ascii="Arial" w:hAnsi="Arial" w:cs="Arial"/>
        </w:rPr>
        <w:t>.</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Now, the motor and heater will start.</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Wait until the display indicates the temperature reaching the value set for the hot water in Step 11.</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Once the set hot water temperature is achieved, turn on the main cold water supply valve on HT30XC.</w:t>
      </w:r>
    </w:p>
    <w:p w:rsidR="0055615F" w:rsidRPr="00621DCC" w:rsidRDefault="006C39CA" w:rsidP="0055615F">
      <w:pPr>
        <w:numPr>
          <w:ilvl w:val="0"/>
          <w:numId w:val="4"/>
        </w:numPr>
        <w:spacing w:after="0" w:line="240" w:lineRule="auto"/>
        <w:jc w:val="both"/>
        <w:rPr>
          <w:rFonts w:ascii="Arial" w:hAnsi="Arial" w:cs="Arial"/>
        </w:rPr>
      </w:pPr>
      <w:r w:rsidRPr="00621DCC">
        <w:rPr>
          <w:rFonts w:ascii="Arial" w:hAnsi="Arial" w:cs="Arial"/>
        </w:rPr>
        <w:t xml:space="preserve">Next, </w:t>
      </w:r>
      <w:r w:rsidR="0055615F" w:rsidRPr="00621DCC">
        <w:rPr>
          <w:rFonts w:ascii="Arial" w:hAnsi="Arial" w:cs="Arial"/>
        </w:rPr>
        <w:t xml:space="preserve">the cold water flow rate </w:t>
      </w:r>
      <w:r w:rsidRPr="00621DCC">
        <w:rPr>
          <w:rFonts w:ascii="Arial" w:hAnsi="Arial" w:cs="Arial"/>
        </w:rPr>
        <w:t>is adjusted by setting the percentage valve opening to 100%.</w:t>
      </w:r>
      <w:r w:rsidR="0055615F" w:rsidRPr="00621DCC">
        <w:rPr>
          <w:rFonts w:ascii="Arial" w:hAnsi="Arial" w:cs="Arial"/>
        </w:rPr>
        <w:t xml:space="preserve"> </w:t>
      </w:r>
      <w:r w:rsidRPr="00621DCC">
        <w:rPr>
          <w:rFonts w:ascii="Arial" w:hAnsi="Arial" w:cs="Arial"/>
        </w:rPr>
        <w:t>Read the actual corresponding cold water flow rate from ‘</w:t>
      </w:r>
      <w:r w:rsidRPr="00621DCC">
        <w:rPr>
          <w:rFonts w:ascii="Arial" w:hAnsi="Arial" w:cs="Arial"/>
          <w:b/>
        </w:rPr>
        <w:t>cold water flow’</w:t>
      </w:r>
      <w:r w:rsidRPr="00621DCC">
        <w:rPr>
          <w:rFonts w:ascii="Arial" w:hAnsi="Arial" w:cs="Arial"/>
        </w:rPr>
        <w:t xml:space="preserve"> box. </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On the main screen, click on the ‘</w:t>
      </w:r>
      <w:r w:rsidRPr="00621DCC">
        <w:rPr>
          <w:rFonts w:ascii="Arial" w:hAnsi="Arial" w:cs="Arial"/>
          <w:b/>
        </w:rPr>
        <w:t>go’</w:t>
      </w:r>
      <w:r w:rsidRPr="00621DCC">
        <w:rPr>
          <w:rFonts w:ascii="Arial" w:hAnsi="Arial" w:cs="Arial"/>
        </w:rPr>
        <w:t xml:space="preserve"> button. This will start enabling collecting data.</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Press the ‘</w:t>
      </w:r>
      <w:r w:rsidRPr="00621DCC">
        <w:rPr>
          <w:rFonts w:ascii="Arial" w:hAnsi="Arial" w:cs="Arial"/>
          <w:b/>
        </w:rPr>
        <w:t>view table’</w:t>
      </w:r>
      <w:r w:rsidRPr="00621DCC">
        <w:rPr>
          <w:rFonts w:ascii="Arial" w:hAnsi="Arial" w:cs="Arial"/>
        </w:rPr>
        <w:t xml:space="preserve"> tab and save the data collected as shown on the screen.</w:t>
      </w:r>
    </w:p>
    <w:p w:rsidR="00C6034B" w:rsidRPr="00621DCC" w:rsidRDefault="00C6034B" w:rsidP="006C39CA">
      <w:pPr>
        <w:numPr>
          <w:ilvl w:val="0"/>
          <w:numId w:val="4"/>
        </w:numPr>
        <w:spacing w:after="0" w:line="240" w:lineRule="auto"/>
        <w:jc w:val="both"/>
        <w:rPr>
          <w:rFonts w:ascii="Arial" w:hAnsi="Arial" w:cs="Arial"/>
        </w:rPr>
      </w:pPr>
      <w:r w:rsidRPr="00621DCC">
        <w:rPr>
          <w:rFonts w:ascii="Arial" w:hAnsi="Arial" w:cs="Arial"/>
        </w:rPr>
        <w:t xml:space="preserve">Repeat the procedure (step 18-20) for 2 more different </w:t>
      </w:r>
      <w:r w:rsidRPr="00621DCC">
        <w:rPr>
          <w:rFonts w:ascii="Arial" w:hAnsi="Arial" w:cs="Arial"/>
          <w:b/>
        </w:rPr>
        <w:t>cold water flow rates</w:t>
      </w:r>
      <w:r w:rsidRPr="00621DCC">
        <w:rPr>
          <w:rFonts w:ascii="Arial" w:hAnsi="Arial" w:cs="Arial"/>
        </w:rPr>
        <w:t xml:space="preserve">, i.e., </w:t>
      </w:r>
      <w:r w:rsidR="006C39CA" w:rsidRPr="00621DCC">
        <w:rPr>
          <w:rFonts w:ascii="Arial" w:hAnsi="Arial" w:cs="Arial"/>
        </w:rPr>
        <w:t xml:space="preserve">corresponding to percentage valve openings of </w:t>
      </w:r>
      <w:r w:rsidR="006C39CA" w:rsidRPr="00621DCC">
        <w:rPr>
          <w:rFonts w:ascii="Arial" w:hAnsi="Arial" w:cs="Arial"/>
          <w:b/>
        </w:rPr>
        <w:t>75%</w:t>
      </w:r>
      <w:r w:rsidR="006C39CA" w:rsidRPr="00621DCC">
        <w:rPr>
          <w:rFonts w:ascii="Arial" w:hAnsi="Arial" w:cs="Arial"/>
        </w:rPr>
        <w:t xml:space="preserve"> and </w:t>
      </w:r>
      <w:r w:rsidR="006C39CA" w:rsidRPr="00621DCC">
        <w:rPr>
          <w:rFonts w:ascii="Arial" w:hAnsi="Arial" w:cs="Arial"/>
          <w:b/>
        </w:rPr>
        <w:t>50%</w:t>
      </w:r>
      <w:r w:rsidRPr="00621DCC">
        <w:rPr>
          <w:rFonts w:ascii="Arial" w:hAnsi="Arial" w:cs="Arial"/>
          <w:b/>
        </w:rPr>
        <w:t>.</w:t>
      </w:r>
      <w:r w:rsidR="006C39CA" w:rsidRPr="00621DCC">
        <w:rPr>
          <w:rFonts w:ascii="Arial" w:hAnsi="Arial" w:cs="Arial"/>
          <w:b/>
        </w:rPr>
        <w:t xml:space="preserve">  </w:t>
      </w:r>
      <w:r w:rsidR="006C39CA" w:rsidRPr="00621DCC">
        <w:rPr>
          <w:rFonts w:ascii="Arial" w:hAnsi="Arial" w:cs="Arial"/>
        </w:rPr>
        <w:t>Read the corresponding cold water flow rates from ‘</w:t>
      </w:r>
      <w:r w:rsidR="006C39CA" w:rsidRPr="00621DCC">
        <w:rPr>
          <w:rFonts w:ascii="Arial" w:hAnsi="Arial" w:cs="Arial"/>
          <w:b/>
        </w:rPr>
        <w:t>cold water flow’</w:t>
      </w:r>
      <w:r w:rsidR="006C39CA" w:rsidRPr="00621DCC">
        <w:rPr>
          <w:rFonts w:ascii="Arial" w:hAnsi="Arial" w:cs="Arial"/>
        </w:rPr>
        <w:t xml:space="preserve"> box. </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This brings you to the end of the experiment. Make sure you have collected all the three sets of data. Turn the power off by pressing the ‘</w:t>
      </w:r>
      <w:r w:rsidRPr="00621DCC">
        <w:rPr>
          <w:rFonts w:ascii="Arial" w:hAnsi="Arial" w:cs="Arial"/>
          <w:b/>
        </w:rPr>
        <w:t>power off’</w:t>
      </w:r>
      <w:r w:rsidRPr="00621DCC">
        <w:rPr>
          <w:rFonts w:ascii="Arial" w:hAnsi="Arial" w:cs="Arial"/>
        </w:rPr>
        <w:t xml:space="preserve"> button. </w:t>
      </w:r>
    </w:p>
    <w:p w:rsidR="00C6034B" w:rsidRPr="00621DCC" w:rsidRDefault="00C6034B" w:rsidP="00C6034B">
      <w:pPr>
        <w:numPr>
          <w:ilvl w:val="0"/>
          <w:numId w:val="4"/>
        </w:numPr>
        <w:spacing w:after="0" w:line="240" w:lineRule="auto"/>
        <w:jc w:val="both"/>
        <w:rPr>
          <w:rFonts w:ascii="Arial" w:hAnsi="Arial" w:cs="Arial"/>
        </w:rPr>
      </w:pPr>
      <w:r w:rsidRPr="00621DCC">
        <w:rPr>
          <w:rFonts w:ascii="Arial" w:hAnsi="Arial" w:cs="Arial"/>
        </w:rPr>
        <w:t>Disconnect all the connections and drain the water.</w:t>
      </w:r>
    </w:p>
    <w:p w:rsidR="00964DEB" w:rsidRPr="00621DCC" w:rsidRDefault="00964DEB" w:rsidP="00964DEB">
      <w:pPr>
        <w:spacing w:after="0" w:line="240" w:lineRule="auto"/>
        <w:ind w:left="360"/>
        <w:jc w:val="both"/>
        <w:rPr>
          <w:rFonts w:ascii="Arial" w:hAnsi="Arial" w:cs="Arial"/>
        </w:rPr>
      </w:pPr>
    </w:p>
    <w:p w:rsidR="006C39CA" w:rsidRPr="00621DCC" w:rsidRDefault="006C39CA" w:rsidP="00964DEB">
      <w:pPr>
        <w:spacing w:after="0" w:line="240" w:lineRule="auto"/>
        <w:ind w:left="360"/>
        <w:jc w:val="both"/>
        <w:rPr>
          <w:rFonts w:ascii="Arial" w:hAnsi="Arial" w:cs="Arial"/>
        </w:rPr>
      </w:pPr>
    </w:p>
    <w:p w:rsidR="006C39CA" w:rsidRPr="00621DCC" w:rsidRDefault="006C39CA" w:rsidP="00964DEB">
      <w:pPr>
        <w:spacing w:after="0" w:line="240" w:lineRule="auto"/>
        <w:ind w:left="360"/>
        <w:jc w:val="both"/>
        <w:rPr>
          <w:rFonts w:ascii="Arial" w:hAnsi="Arial" w:cs="Arial"/>
        </w:rPr>
      </w:pPr>
    </w:p>
    <w:p w:rsidR="00926BB6" w:rsidRPr="00621DCC" w:rsidRDefault="0041494B" w:rsidP="0038636C">
      <w:pPr>
        <w:pStyle w:val="Heading2"/>
        <w:rPr>
          <w:rFonts w:ascii="Arial" w:hAnsi="Arial" w:cs="Arial"/>
          <w:szCs w:val="22"/>
          <w:u w:val="single"/>
        </w:rPr>
      </w:pPr>
      <w:r w:rsidRPr="00621DCC">
        <w:rPr>
          <w:rFonts w:ascii="Arial" w:hAnsi="Arial" w:cs="Arial"/>
          <w:szCs w:val="22"/>
          <w:u w:val="single"/>
        </w:rPr>
        <w:lastRenderedPageBreak/>
        <w:t>DATA REDUCTION</w:t>
      </w:r>
    </w:p>
    <w:p w:rsidR="005D6626" w:rsidRPr="00621DCC" w:rsidRDefault="005D6626" w:rsidP="0038636C">
      <w:pPr>
        <w:numPr>
          <w:ilvl w:val="0"/>
          <w:numId w:val="5"/>
        </w:numPr>
        <w:spacing w:after="0" w:line="240" w:lineRule="auto"/>
        <w:jc w:val="both"/>
        <w:rPr>
          <w:rFonts w:ascii="Arial" w:hAnsi="Arial" w:cs="Arial"/>
        </w:rPr>
      </w:pPr>
      <w:r w:rsidRPr="00621DCC">
        <w:rPr>
          <w:rFonts w:ascii="Arial" w:hAnsi="Arial" w:cs="Arial"/>
        </w:rPr>
        <w:t>Note the following for each set of data:</w:t>
      </w:r>
    </w:p>
    <w:p w:rsidR="005D6626" w:rsidRPr="00621DCC" w:rsidRDefault="005D6626" w:rsidP="0038636C">
      <w:pPr>
        <w:pStyle w:val="ListParagraph"/>
        <w:numPr>
          <w:ilvl w:val="0"/>
          <w:numId w:val="6"/>
        </w:numPr>
        <w:spacing w:after="0" w:line="240" w:lineRule="auto"/>
        <w:jc w:val="both"/>
        <w:rPr>
          <w:rFonts w:ascii="Arial" w:hAnsi="Arial" w:cs="Arial"/>
        </w:rPr>
      </w:pPr>
      <w:r w:rsidRPr="00621DCC">
        <w:rPr>
          <w:rFonts w:ascii="Arial" w:hAnsi="Arial" w:cs="Arial"/>
        </w:rPr>
        <w:t>Temperature T1</w:t>
      </w:r>
    </w:p>
    <w:p w:rsidR="005D6626" w:rsidRPr="00621DCC" w:rsidRDefault="005D6626" w:rsidP="0038636C">
      <w:pPr>
        <w:pStyle w:val="ListParagraph"/>
        <w:numPr>
          <w:ilvl w:val="0"/>
          <w:numId w:val="6"/>
        </w:numPr>
        <w:spacing w:after="0" w:line="240" w:lineRule="auto"/>
        <w:jc w:val="both"/>
        <w:rPr>
          <w:rFonts w:ascii="Arial" w:hAnsi="Arial" w:cs="Arial"/>
        </w:rPr>
      </w:pPr>
      <w:r w:rsidRPr="00621DCC">
        <w:rPr>
          <w:rFonts w:ascii="Arial" w:hAnsi="Arial" w:cs="Arial"/>
        </w:rPr>
        <w:t>Temperature T2</w:t>
      </w:r>
    </w:p>
    <w:p w:rsidR="005D6626" w:rsidRPr="00621DCC" w:rsidRDefault="005D6626" w:rsidP="0038636C">
      <w:pPr>
        <w:pStyle w:val="ListParagraph"/>
        <w:numPr>
          <w:ilvl w:val="0"/>
          <w:numId w:val="6"/>
        </w:numPr>
        <w:spacing w:after="0" w:line="240" w:lineRule="auto"/>
        <w:jc w:val="both"/>
        <w:rPr>
          <w:rFonts w:ascii="Arial" w:hAnsi="Arial" w:cs="Arial"/>
        </w:rPr>
      </w:pPr>
      <w:r w:rsidRPr="00621DCC">
        <w:rPr>
          <w:rFonts w:ascii="Arial" w:hAnsi="Arial" w:cs="Arial"/>
        </w:rPr>
        <w:t>Temperature T3</w:t>
      </w:r>
    </w:p>
    <w:p w:rsidR="005D6626" w:rsidRPr="00621DCC" w:rsidRDefault="005D6626" w:rsidP="0038636C">
      <w:pPr>
        <w:pStyle w:val="ListParagraph"/>
        <w:numPr>
          <w:ilvl w:val="0"/>
          <w:numId w:val="6"/>
        </w:numPr>
        <w:spacing w:after="0" w:line="240" w:lineRule="auto"/>
        <w:jc w:val="both"/>
        <w:rPr>
          <w:rFonts w:ascii="Arial" w:hAnsi="Arial" w:cs="Arial"/>
        </w:rPr>
      </w:pPr>
      <w:r w:rsidRPr="00621DCC">
        <w:rPr>
          <w:rFonts w:ascii="Arial" w:hAnsi="Arial" w:cs="Arial"/>
        </w:rPr>
        <w:t>Temperature T4</w:t>
      </w:r>
    </w:p>
    <w:p w:rsidR="005D6626" w:rsidRPr="00621DCC" w:rsidRDefault="005D6626" w:rsidP="0038636C">
      <w:pPr>
        <w:pStyle w:val="ListParagraph"/>
        <w:numPr>
          <w:ilvl w:val="0"/>
          <w:numId w:val="5"/>
        </w:numPr>
        <w:spacing w:after="0" w:line="240" w:lineRule="auto"/>
        <w:jc w:val="both"/>
        <w:rPr>
          <w:rFonts w:ascii="Arial" w:hAnsi="Arial" w:cs="Arial"/>
        </w:rPr>
      </w:pPr>
      <w:r w:rsidRPr="00621DCC">
        <w:rPr>
          <w:rFonts w:ascii="Arial" w:hAnsi="Arial" w:cs="Arial"/>
        </w:rPr>
        <w:t xml:space="preserve">Calculate </w:t>
      </w:r>
      <w:r w:rsidR="0041494B" w:rsidRPr="00621DCC">
        <w:rPr>
          <w:rFonts w:ascii="Arial" w:hAnsi="Arial" w:cs="Arial"/>
        </w:rPr>
        <w:t>the following for each set of data</w:t>
      </w:r>
      <w:r w:rsidRPr="00621DCC">
        <w:rPr>
          <w:rFonts w:ascii="Arial" w:hAnsi="Arial" w:cs="Arial"/>
        </w:rPr>
        <w:t xml:space="preserve">: </w:t>
      </w:r>
    </w:p>
    <w:p w:rsidR="005D6626" w:rsidRPr="00621DCC" w:rsidRDefault="005D6626" w:rsidP="0038636C">
      <w:pPr>
        <w:pStyle w:val="ListParagraph"/>
        <w:numPr>
          <w:ilvl w:val="0"/>
          <w:numId w:val="7"/>
        </w:numPr>
        <w:spacing w:after="0" w:line="240" w:lineRule="auto"/>
        <w:jc w:val="both"/>
        <w:rPr>
          <w:rFonts w:ascii="Arial" w:hAnsi="Arial" w:cs="Arial"/>
        </w:rPr>
      </w:pPr>
      <w:r w:rsidRPr="00621DCC">
        <w:rPr>
          <w:rFonts w:ascii="Arial" w:hAnsi="Arial" w:cs="Arial"/>
        </w:rPr>
        <w:t>Hot fluid volume flow rate    = (</w:t>
      </w:r>
      <w:proofErr w:type="spellStart"/>
      <w:r w:rsidRPr="00621DCC">
        <w:rPr>
          <w:rFonts w:ascii="Arial" w:hAnsi="Arial" w:cs="Arial"/>
        </w:rPr>
        <w:t>F</w:t>
      </w:r>
      <w:r w:rsidRPr="00621DCC">
        <w:rPr>
          <w:rFonts w:ascii="Arial" w:hAnsi="Arial" w:cs="Arial"/>
          <w:vertAlign w:val="subscript"/>
        </w:rPr>
        <w:t>hot</w:t>
      </w:r>
      <w:proofErr w:type="spellEnd"/>
      <w:r w:rsidRPr="00621DCC">
        <w:rPr>
          <w:rFonts w:ascii="Arial" w:hAnsi="Arial" w:cs="Arial"/>
        </w:rPr>
        <w:t>)(1.667</w:t>
      </w:r>
      <w:r w:rsidRPr="00621DCC">
        <w:rPr>
          <w:rFonts w:ascii="Arial" w:hAnsi="Arial" w:cs="Arial"/>
        </w:rPr>
        <w:sym w:font="Symbol" w:char="F0B4"/>
      </w:r>
      <w:r w:rsidRPr="00621DCC">
        <w:rPr>
          <w:rFonts w:ascii="Arial" w:hAnsi="Arial" w:cs="Arial"/>
        </w:rPr>
        <w:t>10</w:t>
      </w:r>
      <w:r w:rsidRPr="00621DCC">
        <w:rPr>
          <w:rFonts w:ascii="Arial" w:hAnsi="Arial" w:cs="Arial"/>
          <w:vertAlign w:val="superscript"/>
        </w:rPr>
        <w:t>-5</w:t>
      </w:r>
      <w:r w:rsidR="00D00569" w:rsidRPr="00621DCC">
        <w:rPr>
          <w:rFonts w:ascii="Arial" w:hAnsi="Arial" w:cs="Arial"/>
        </w:rPr>
        <w:t>) m</w:t>
      </w:r>
      <w:r w:rsidR="00D00569" w:rsidRPr="00621DCC">
        <w:rPr>
          <w:rFonts w:ascii="Arial" w:hAnsi="Arial" w:cs="Arial"/>
          <w:vertAlign w:val="superscript"/>
        </w:rPr>
        <w:t>3</w:t>
      </w:r>
      <w:r w:rsidRPr="00621DCC">
        <w:rPr>
          <w:rFonts w:ascii="Arial" w:hAnsi="Arial" w:cs="Arial"/>
        </w:rPr>
        <w:t>/min.</w:t>
      </w:r>
    </w:p>
    <w:p w:rsidR="005D6626" w:rsidRPr="00621DCC" w:rsidRDefault="005D6626" w:rsidP="0038636C">
      <w:pPr>
        <w:pStyle w:val="ListParagraph"/>
        <w:numPr>
          <w:ilvl w:val="0"/>
          <w:numId w:val="7"/>
        </w:numPr>
        <w:spacing w:after="0" w:line="240" w:lineRule="auto"/>
        <w:jc w:val="both"/>
        <w:rPr>
          <w:rFonts w:ascii="Arial" w:hAnsi="Arial" w:cs="Arial"/>
        </w:rPr>
      </w:pPr>
      <w:r w:rsidRPr="00621DCC">
        <w:rPr>
          <w:rFonts w:ascii="Arial" w:hAnsi="Arial" w:cs="Arial"/>
        </w:rPr>
        <w:t>Cold Fluid volume flow rate  = (</w:t>
      </w:r>
      <w:proofErr w:type="spellStart"/>
      <w:r w:rsidRPr="00621DCC">
        <w:rPr>
          <w:rFonts w:ascii="Arial" w:hAnsi="Arial" w:cs="Arial"/>
        </w:rPr>
        <w:t>F</w:t>
      </w:r>
      <w:r w:rsidRPr="00621DCC">
        <w:rPr>
          <w:rFonts w:ascii="Arial" w:hAnsi="Arial" w:cs="Arial"/>
          <w:vertAlign w:val="subscript"/>
        </w:rPr>
        <w:t>cold</w:t>
      </w:r>
      <w:proofErr w:type="spellEnd"/>
      <w:r w:rsidRPr="00621DCC">
        <w:rPr>
          <w:rFonts w:ascii="Arial" w:hAnsi="Arial" w:cs="Arial"/>
        </w:rPr>
        <w:t xml:space="preserve"> )(1.667</w:t>
      </w:r>
      <w:r w:rsidRPr="00621DCC">
        <w:rPr>
          <w:rFonts w:ascii="Arial" w:hAnsi="Arial" w:cs="Arial"/>
        </w:rPr>
        <w:sym w:font="Symbol" w:char="F0B4"/>
      </w:r>
      <w:r w:rsidRPr="00621DCC">
        <w:rPr>
          <w:rFonts w:ascii="Arial" w:hAnsi="Arial" w:cs="Arial"/>
        </w:rPr>
        <w:t>10</w:t>
      </w:r>
      <w:r w:rsidRPr="00621DCC">
        <w:rPr>
          <w:rFonts w:ascii="Arial" w:hAnsi="Arial" w:cs="Arial"/>
          <w:vertAlign w:val="superscript"/>
        </w:rPr>
        <w:t>-5</w:t>
      </w:r>
      <w:r w:rsidR="00D00569" w:rsidRPr="00621DCC">
        <w:rPr>
          <w:rFonts w:ascii="Arial" w:hAnsi="Arial" w:cs="Arial"/>
        </w:rPr>
        <w:t>) m</w:t>
      </w:r>
      <w:r w:rsidR="00D00569" w:rsidRPr="00621DCC">
        <w:rPr>
          <w:rFonts w:ascii="Arial" w:hAnsi="Arial" w:cs="Arial"/>
          <w:vertAlign w:val="superscript"/>
        </w:rPr>
        <w:t>3</w:t>
      </w:r>
      <w:r w:rsidRPr="00621DCC">
        <w:rPr>
          <w:rFonts w:ascii="Arial" w:hAnsi="Arial" w:cs="Arial"/>
        </w:rPr>
        <w:t>/min.</w:t>
      </w:r>
    </w:p>
    <w:p w:rsidR="0041494B" w:rsidRPr="00621DCC" w:rsidRDefault="0041494B" w:rsidP="0038636C">
      <w:pPr>
        <w:pStyle w:val="ListParagraph"/>
        <w:numPr>
          <w:ilvl w:val="0"/>
          <w:numId w:val="7"/>
        </w:numPr>
        <w:spacing w:after="0" w:line="240" w:lineRule="auto"/>
        <w:jc w:val="both"/>
        <w:rPr>
          <w:rFonts w:ascii="Arial" w:hAnsi="Arial" w:cs="Arial"/>
        </w:rPr>
      </w:pPr>
      <w:r w:rsidRPr="00621DCC">
        <w:rPr>
          <w:rFonts w:ascii="Arial" w:hAnsi="Arial" w:cs="Arial"/>
        </w:rPr>
        <w:t>Reduction in hot fluid temperature = ∆</w:t>
      </w:r>
      <w:proofErr w:type="spellStart"/>
      <w:r w:rsidRPr="00621DCC">
        <w:rPr>
          <w:rFonts w:ascii="Arial" w:hAnsi="Arial" w:cs="Arial"/>
        </w:rPr>
        <w:t>T</w:t>
      </w:r>
      <w:r w:rsidRPr="00621DCC">
        <w:rPr>
          <w:rFonts w:ascii="Arial" w:hAnsi="Arial" w:cs="Arial"/>
          <w:vertAlign w:val="subscript"/>
        </w:rPr>
        <w:t>hot</w:t>
      </w:r>
      <w:proofErr w:type="spellEnd"/>
      <w:r w:rsidRPr="00621DCC">
        <w:rPr>
          <w:rFonts w:ascii="Arial" w:hAnsi="Arial" w:cs="Arial"/>
          <w:vertAlign w:val="subscript"/>
        </w:rPr>
        <w:t xml:space="preserve"> </w:t>
      </w:r>
      <w:r w:rsidRPr="00621DCC">
        <w:rPr>
          <w:rFonts w:ascii="Arial" w:hAnsi="Arial" w:cs="Arial"/>
        </w:rPr>
        <w:t>= T1 – T2</w:t>
      </w:r>
    </w:p>
    <w:p w:rsidR="0041494B" w:rsidRPr="00621DCC" w:rsidRDefault="0041494B" w:rsidP="0038636C">
      <w:pPr>
        <w:pStyle w:val="ListParagraph"/>
        <w:numPr>
          <w:ilvl w:val="0"/>
          <w:numId w:val="7"/>
        </w:numPr>
        <w:spacing w:after="0" w:line="240" w:lineRule="auto"/>
        <w:jc w:val="both"/>
        <w:rPr>
          <w:rFonts w:ascii="Arial" w:hAnsi="Arial" w:cs="Arial"/>
        </w:rPr>
      </w:pPr>
      <w:r w:rsidRPr="00621DCC">
        <w:rPr>
          <w:rFonts w:ascii="Arial" w:hAnsi="Arial" w:cs="Arial"/>
        </w:rPr>
        <w:t>Reduction in cold fluid temperature = ∆</w:t>
      </w:r>
      <w:proofErr w:type="spellStart"/>
      <w:r w:rsidRPr="00621DCC">
        <w:rPr>
          <w:rFonts w:ascii="Arial" w:hAnsi="Arial" w:cs="Arial"/>
        </w:rPr>
        <w:t>T</w:t>
      </w:r>
      <w:r w:rsidRPr="00621DCC">
        <w:rPr>
          <w:rFonts w:ascii="Arial" w:hAnsi="Arial" w:cs="Arial"/>
          <w:vertAlign w:val="subscript"/>
        </w:rPr>
        <w:t>cold</w:t>
      </w:r>
      <w:proofErr w:type="spellEnd"/>
      <w:r w:rsidRPr="00621DCC">
        <w:rPr>
          <w:rFonts w:ascii="Arial" w:hAnsi="Arial" w:cs="Arial"/>
          <w:vertAlign w:val="subscript"/>
        </w:rPr>
        <w:t xml:space="preserve"> </w:t>
      </w:r>
      <w:r w:rsidRPr="00621DCC">
        <w:rPr>
          <w:rFonts w:ascii="Arial" w:hAnsi="Arial" w:cs="Arial"/>
        </w:rPr>
        <w:t>= T4 – T3</w:t>
      </w:r>
      <w:r w:rsidR="00D00569" w:rsidRPr="00621DCC">
        <w:rPr>
          <w:rFonts w:ascii="Arial" w:hAnsi="Arial" w:cs="Arial"/>
        </w:rPr>
        <w:t>.</w:t>
      </w:r>
    </w:p>
    <w:p w:rsidR="00D00569" w:rsidRPr="00621DCC" w:rsidRDefault="00D00569" w:rsidP="00D00569">
      <w:pPr>
        <w:pStyle w:val="BodyTextIndent"/>
        <w:numPr>
          <w:ilvl w:val="0"/>
          <w:numId w:val="7"/>
        </w:numPr>
        <w:jc w:val="both"/>
        <w:rPr>
          <w:rFonts w:ascii="Arial" w:hAnsi="Arial" w:cs="Arial"/>
        </w:rPr>
      </w:pPr>
      <w:r w:rsidRPr="00621DCC">
        <w:rPr>
          <w:rFonts w:ascii="Arial" w:hAnsi="Arial" w:cs="Arial"/>
        </w:rPr>
        <w:t xml:space="preserve">Heat emitted from the hot fluid: </w:t>
      </w:r>
      <w:proofErr w:type="spellStart"/>
      <w:r w:rsidRPr="00621DCC">
        <w:rPr>
          <w:rFonts w:ascii="Arial" w:hAnsi="Arial" w:cs="Arial"/>
          <w:i/>
        </w:rPr>
        <w:t>Q</w:t>
      </w:r>
      <w:r w:rsidRPr="00621DCC">
        <w:rPr>
          <w:rFonts w:ascii="Arial" w:hAnsi="Arial" w:cs="Arial"/>
          <w:i/>
          <w:vertAlign w:val="subscript"/>
        </w:rPr>
        <w:t>e</w:t>
      </w:r>
      <w:proofErr w:type="spellEnd"/>
      <w:r w:rsidRPr="00621DCC">
        <w:rPr>
          <w:rFonts w:ascii="Arial" w:hAnsi="Arial" w:cs="Arial"/>
          <w:i/>
        </w:rPr>
        <w:t xml:space="preserve"> = </w:t>
      </w:r>
      <w:proofErr w:type="spellStart"/>
      <w:r w:rsidRPr="00621DCC">
        <w:rPr>
          <w:rFonts w:ascii="Arial" w:hAnsi="Arial" w:cs="Arial"/>
          <w:i/>
        </w:rPr>
        <w:t>m</w:t>
      </w:r>
      <w:r w:rsidRPr="00621DCC">
        <w:rPr>
          <w:rFonts w:ascii="Arial" w:hAnsi="Arial" w:cs="Arial"/>
          <w:i/>
          <w:vertAlign w:val="subscript"/>
        </w:rPr>
        <w:t>h</w:t>
      </w:r>
      <w:r w:rsidRPr="00621DCC">
        <w:rPr>
          <w:rFonts w:ascii="Arial" w:hAnsi="Arial" w:cs="Arial"/>
          <w:i/>
        </w:rPr>
        <w:t>c</w:t>
      </w:r>
      <w:r w:rsidRPr="00621DCC">
        <w:rPr>
          <w:rFonts w:ascii="Arial" w:hAnsi="Arial" w:cs="Arial"/>
          <w:i/>
          <w:vertAlign w:val="subscript"/>
        </w:rPr>
        <w:t>p,h</w:t>
      </w:r>
      <w:r w:rsidRPr="00621DCC">
        <w:rPr>
          <w:rFonts w:ascii="Arial" w:hAnsi="Arial" w:cs="Arial"/>
        </w:rPr>
        <w:t>∆T</w:t>
      </w:r>
      <w:r w:rsidRPr="00621DCC">
        <w:rPr>
          <w:rFonts w:ascii="Arial" w:hAnsi="Arial" w:cs="Arial"/>
          <w:vertAlign w:val="subscript"/>
        </w:rPr>
        <w:t>hot</w:t>
      </w:r>
      <w:proofErr w:type="spellEnd"/>
    </w:p>
    <w:p w:rsidR="00D00569" w:rsidRPr="00621DCC" w:rsidRDefault="00D00569" w:rsidP="00D00569">
      <w:pPr>
        <w:pStyle w:val="BodyTextIndent"/>
        <w:numPr>
          <w:ilvl w:val="0"/>
          <w:numId w:val="7"/>
        </w:numPr>
        <w:jc w:val="both"/>
        <w:rPr>
          <w:rFonts w:ascii="Arial" w:hAnsi="Arial" w:cs="Arial"/>
          <w:i/>
        </w:rPr>
      </w:pPr>
      <w:r w:rsidRPr="00621DCC">
        <w:rPr>
          <w:rFonts w:ascii="Arial" w:hAnsi="Arial" w:cs="Arial"/>
        </w:rPr>
        <w:t xml:space="preserve">Heat absorbed by the cold fluid: </w:t>
      </w:r>
      <w:proofErr w:type="spellStart"/>
      <w:r w:rsidRPr="00621DCC">
        <w:rPr>
          <w:rFonts w:ascii="Arial" w:hAnsi="Arial" w:cs="Arial"/>
          <w:i/>
        </w:rPr>
        <w:t>Q</w:t>
      </w:r>
      <w:r w:rsidRPr="00621DCC">
        <w:rPr>
          <w:rFonts w:ascii="Arial" w:hAnsi="Arial" w:cs="Arial"/>
          <w:i/>
          <w:vertAlign w:val="subscript"/>
        </w:rPr>
        <w:t>a</w:t>
      </w:r>
      <w:proofErr w:type="spellEnd"/>
      <w:r w:rsidRPr="00621DCC">
        <w:rPr>
          <w:rFonts w:ascii="Arial" w:hAnsi="Arial" w:cs="Arial"/>
          <w:i/>
        </w:rPr>
        <w:t xml:space="preserve"> = </w:t>
      </w:r>
      <w:proofErr w:type="spellStart"/>
      <w:r w:rsidRPr="00621DCC">
        <w:rPr>
          <w:rFonts w:ascii="Arial" w:hAnsi="Arial" w:cs="Arial"/>
          <w:i/>
        </w:rPr>
        <w:t>m</w:t>
      </w:r>
      <w:r w:rsidRPr="00621DCC">
        <w:rPr>
          <w:rFonts w:ascii="Arial" w:hAnsi="Arial" w:cs="Arial"/>
          <w:i/>
          <w:vertAlign w:val="subscript"/>
        </w:rPr>
        <w:t>c</w:t>
      </w:r>
      <w:r w:rsidRPr="00621DCC">
        <w:rPr>
          <w:rFonts w:ascii="Arial" w:hAnsi="Arial" w:cs="Arial"/>
          <w:i/>
        </w:rPr>
        <w:t>c</w:t>
      </w:r>
      <w:r w:rsidRPr="00621DCC">
        <w:rPr>
          <w:rFonts w:ascii="Arial" w:hAnsi="Arial" w:cs="Arial"/>
          <w:i/>
          <w:vertAlign w:val="subscript"/>
        </w:rPr>
        <w:t>p,c</w:t>
      </w:r>
      <w:r w:rsidRPr="00621DCC">
        <w:rPr>
          <w:rFonts w:ascii="Arial" w:hAnsi="Arial" w:cs="Arial"/>
        </w:rPr>
        <w:t>∆T</w:t>
      </w:r>
      <w:r w:rsidRPr="00621DCC">
        <w:rPr>
          <w:rFonts w:ascii="Arial" w:hAnsi="Arial" w:cs="Arial"/>
          <w:vertAlign w:val="subscript"/>
        </w:rPr>
        <w:t>cold</w:t>
      </w:r>
      <w:proofErr w:type="spellEnd"/>
    </w:p>
    <w:p w:rsidR="00D00569" w:rsidRPr="00621DCC" w:rsidRDefault="00D00569" w:rsidP="00D00569">
      <w:pPr>
        <w:pStyle w:val="BodyTextIndent"/>
        <w:numPr>
          <w:ilvl w:val="0"/>
          <w:numId w:val="7"/>
        </w:numPr>
        <w:jc w:val="both"/>
        <w:rPr>
          <w:rFonts w:ascii="Arial" w:hAnsi="Arial" w:cs="Arial"/>
        </w:rPr>
      </w:pPr>
      <w:r w:rsidRPr="00621DCC">
        <w:rPr>
          <w:rFonts w:ascii="Arial" w:hAnsi="Arial" w:cs="Arial"/>
        </w:rPr>
        <w:t xml:space="preserve">Overall Efficiency for the system: </w:t>
      </w:r>
      <w:r w:rsidRPr="00621DCC">
        <w:rPr>
          <w:rFonts w:ascii="Symbol" w:hAnsi="Symbol" w:cs="Arial"/>
          <w:i/>
        </w:rPr>
        <w:t></w:t>
      </w:r>
      <w:r w:rsidRPr="00621DCC">
        <w:rPr>
          <w:rFonts w:ascii="Arial" w:hAnsi="Arial" w:cs="Arial"/>
        </w:rPr>
        <w:t xml:space="preserve"> = (</w:t>
      </w:r>
      <w:proofErr w:type="spellStart"/>
      <w:r w:rsidRPr="00621DCC">
        <w:rPr>
          <w:rFonts w:ascii="Arial" w:hAnsi="Arial" w:cs="Arial"/>
          <w:i/>
        </w:rPr>
        <w:t>Q</w:t>
      </w:r>
      <w:r w:rsidRPr="00621DCC">
        <w:rPr>
          <w:rFonts w:ascii="Arial" w:hAnsi="Arial" w:cs="Arial"/>
          <w:i/>
          <w:vertAlign w:val="subscript"/>
        </w:rPr>
        <w:t>a</w:t>
      </w:r>
      <w:proofErr w:type="spellEnd"/>
      <w:r w:rsidRPr="00621DCC">
        <w:rPr>
          <w:rFonts w:ascii="Arial" w:hAnsi="Arial" w:cs="Arial"/>
        </w:rPr>
        <w:t xml:space="preserve"> /</w:t>
      </w:r>
      <w:r w:rsidRPr="00621DCC">
        <w:rPr>
          <w:rFonts w:ascii="Arial" w:hAnsi="Arial" w:cs="Arial"/>
          <w:i/>
        </w:rPr>
        <w:t xml:space="preserve"> </w:t>
      </w:r>
      <w:proofErr w:type="spellStart"/>
      <w:r w:rsidRPr="00621DCC">
        <w:rPr>
          <w:rFonts w:ascii="Arial" w:hAnsi="Arial" w:cs="Arial"/>
          <w:i/>
        </w:rPr>
        <w:t>Q</w:t>
      </w:r>
      <w:r w:rsidRPr="00621DCC">
        <w:rPr>
          <w:rFonts w:ascii="Arial" w:hAnsi="Arial" w:cs="Arial"/>
          <w:i/>
          <w:vertAlign w:val="subscript"/>
        </w:rPr>
        <w:t>e</w:t>
      </w:r>
      <w:proofErr w:type="spellEnd"/>
      <w:r w:rsidRPr="00621DCC">
        <w:rPr>
          <w:rFonts w:ascii="Arial" w:hAnsi="Arial" w:cs="Arial"/>
        </w:rPr>
        <w:t xml:space="preserve">) </w:t>
      </w:r>
      <w:r w:rsidRPr="00621DCC">
        <w:rPr>
          <w:rFonts w:ascii="Arial" w:hAnsi="Arial" w:cs="Arial"/>
        </w:rPr>
        <w:sym w:font="Symbol" w:char="F0B4"/>
      </w:r>
      <w:r w:rsidRPr="00621DCC">
        <w:rPr>
          <w:rFonts w:ascii="Arial" w:hAnsi="Arial" w:cs="Arial"/>
        </w:rPr>
        <w:t>100%</w:t>
      </w:r>
    </w:p>
    <w:p w:rsidR="00D00569" w:rsidRPr="00621DCC" w:rsidRDefault="00D00569" w:rsidP="00D00569">
      <w:pPr>
        <w:pStyle w:val="BodyTextIndent"/>
        <w:numPr>
          <w:ilvl w:val="0"/>
          <w:numId w:val="7"/>
        </w:numPr>
        <w:jc w:val="both"/>
        <w:rPr>
          <w:rFonts w:ascii="Arial" w:hAnsi="Arial" w:cs="Arial"/>
        </w:rPr>
      </w:pPr>
      <w:r w:rsidRPr="00621DCC">
        <w:rPr>
          <w:rFonts w:ascii="Arial" w:hAnsi="Arial" w:cs="Arial"/>
        </w:rPr>
        <w:t xml:space="preserve">Theoretically, </w:t>
      </w:r>
      <w:proofErr w:type="spellStart"/>
      <w:r w:rsidRPr="00621DCC">
        <w:rPr>
          <w:rFonts w:ascii="Arial" w:hAnsi="Arial" w:cs="Arial"/>
          <w:i/>
        </w:rPr>
        <w:t>Q</w:t>
      </w:r>
      <w:r w:rsidRPr="00621DCC">
        <w:rPr>
          <w:rFonts w:ascii="Arial" w:hAnsi="Arial" w:cs="Arial"/>
          <w:i/>
          <w:vertAlign w:val="subscript"/>
        </w:rPr>
        <w:t>e</w:t>
      </w:r>
      <w:proofErr w:type="spellEnd"/>
      <w:r w:rsidRPr="00621DCC">
        <w:rPr>
          <w:rFonts w:ascii="Arial" w:hAnsi="Arial" w:cs="Arial"/>
        </w:rPr>
        <w:t xml:space="preserve"> </w:t>
      </w:r>
      <w:r w:rsidRPr="00621DCC">
        <w:rPr>
          <w:rFonts w:ascii="Symbol" w:hAnsi="Symbol" w:cs="Arial"/>
        </w:rPr>
        <w:t></w:t>
      </w:r>
      <w:r w:rsidRPr="00621DCC">
        <w:rPr>
          <w:rFonts w:ascii="Symbol" w:hAnsi="Symbol" w:cs="Arial"/>
        </w:rPr>
        <w:t></w:t>
      </w:r>
      <w:proofErr w:type="spellStart"/>
      <w:r w:rsidRPr="00621DCC">
        <w:rPr>
          <w:rFonts w:ascii="Arial" w:hAnsi="Arial" w:cs="Arial"/>
          <w:i/>
        </w:rPr>
        <w:t>Q</w:t>
      </w:r>
      <w:r w:rsidRPr="00621DCC">
        <w:rPr>
          <w:rFonts w:ascii="Arial" w:hAnsi="Arial" w:cs="Arial"/>
          <w:i/>
          <w:vertAlign w:val="subscript"/>
        </w:rPr>
        <w:t>a</w:t>
      </w:r>
      <w:proofErr w:type="spellEnd"/>
      <w:r w:rsidRPr="00621DCC">
        <w:rPr>
          <w:rFonts w:ascii="Arial" w:hAnsi="Arial" w:cs="Arial"/>
        </w:rPr>
        <w:t xml:space="preserve"> . However, this does not hold true due to heat loss given by </w:t>
      </w:r>
      <w:proofErr w:type="spellStart"/>
      <w:r w:rsidRPr="00621DCC">
        <w:rPr>
          <w:rFonts w:ascii="Arial" w:hAnsi="Arial" w:cs="Arial"/>
          <w:i/>
        </w:rPr>
        <w:t>Q</w:t>
      </w:r>
      <w:r w:rsidRPr="00621DCC">
        <w:rPr>
          <w:rFonts w:ascii="Arial" w:hAnsi="Arial" w:cs="Arial"/>
          <w:i/>
          <w:vertAlign w:val="subscript"/>
        </w:rPr>
        <w:t>f</w:t>
      </w:r>
      <w:proofErr w:type="spellEnd"/>
      <w:r w:rsidRPr="00621DCC">
        <w:rPr>
          <w:rFonts w:ascii="Arial" w:hAnsi="Arial" w:cs="Arial"/>
          <w:i/>
          <w:vertAlign w:val="subscript"/>
        </w:rPr>
        <w:t xml:space="preserve"> </w:t>
      </w:r>
      <w:r w:rsidRPr="00621DCC">
        <w:rPr>
          <w:rFonts w:ascii="Arial" w:hAnsi="Arial" w:cs="Arial"/>
        </w:rPr>
        <w:t xml:space="preserve"> = </w:t>
      </w:r>
      <w:proofErr w:type="spellStart"/>
      <w:r w:rsidRPr="00621DCC">
        <w:rPr>
          <w:rFonts w:ascii="Arial" w:hAnsi="Arial" w:cs="Arial"/>
          <w:i/>
        </w:rPr>
        <w:t>Q</w:t>
      </w:r>
      <w:r w:rsidRPr="00621DCC">
        <w:rPr>
          <w:rFonts w:ascii="Arial" w:hAnsi="Arial" w:cs="Arial"/>
          <w:i/>
          <w:vertAlign w:val="subscript"/>
        </w:rPr>
        <w:t>e</w:t>
      </w:r>
      <w:proofErr w:type="spellEnd"/>
      <w:r w:rsidRPr="00621DCC">
        <w:rPr>
          <w:rFonts w:ascii="Arial" w:hAnsi="Arial" w:cs="Arial"/>
        </w:rPr>
        <w:t xml:space="preserve"> </w:t>
      </w:r>
      <w:r w:rsidRPr="00621DCC">
        <w:rPr>
          <w:rFonts w:ascii="Symbol" w:hAnsi="Symbol" w:cs="Arial"/>
        </w:rPr>
        <w:t></w:t>
      </w:r>
      <w:r w:rsidRPr="00621DCC">
        <w:rPr>
          <w:rFonts w:ascii="Symbol" w:hAnsi="Symbol" w:cs="Arial"/>
        </w:rPr>
        <w:t></w:t>
      </w:r>
      <w:proofErr w:type="spellStart"/>
      <w:r w:rsidRPr="00621DCC">
        <w:rPr>
          <w:rFonts w:ascii="Arial" w:hAnsi="Arial" w:cs="Arial"/>
          <w:i/>
        </w:rPr>
        <w:t>Q</w:t>
      </w:r>
      <w:r w:rsidRPr="00621DCC">
        <w:rPr>
          <w:rFonts w:ascii="Arial" w:hAnsi="Arial" w:cs="Arial"/>
          <w:i/>
          <w:vertAlign w:val="subscript"/>
        </w:rPr>
        <w:t>a</w:t>
      </w:r>
      <w:proofErr w:type="spellEnd"/>
    </w:p>
    <w:p w:rsidR="008A3008" w:rsidRPr="00621DCC" w:rsidRDefault="008A3008" w:rsidP="008A3008">
      <w:pPr>
        <w:pStyle w:val="BodyTextIndent"/>
        <w:numPr>
          <w:ilvl w:val="0"/>
          <w:numId w:val="7"/>
        </w:numPr>
        <w:jc w:val="both"/>
        <w:rPr>
          <w:rFonts w:ascii="Arial" w:hAnsi="Arial" w:cs="Arial"/>
        </w:rPr>
      </w:pPr>
      <w:r w:rsidRPr="00621DCC">
        <w:rPr>
          <w:rFonts w:ascii="Arial" w:hAnsi="Arial" w:cs="Arial"/>
        </w:rPr>
        <w:t xml:space="preserve">Overall Heat Transfer Co-Efficient U= </w:t>
      </w:r>
      <w:proofErr w:type="spellStart"/>
      <w:r w:rsidRPr="00621DCC">
        <w:rPr>
          <w:rFonts w:ascii="Arial" w:hAnsi="Arial" w:cs="Arial"/>
          <w:i/>
        </w:rPr>
        <w:t>Q</w:t>
      </w:r>
      <w:r w:rsidRPr="00621DCC">
        <w:rPr>
          <w:rFonts w:ascii="Arial" w:hAnsi="Arial" w:cs="Arial"/>
          <w:i/>
          <w:vertAlign w:val="subscript"/>
        </w:rPr>
        <w:t>e</w:t>
      </w:r>
      <w:proofErr w:type="spellEnd"/>
      <w:r w:rsidRPr="00621DCC">
        <w:rPr>
          <w:rFonts w:ascii="Arial" w:hAnsi="Arial" w:cs="Arial"/>
          <w:i/>
          <w:vertAlign w:val="subscript"/>
        </w:rPr>
        <w:t xml:space="preserve"> </w:t>
      </w:r>
      <w:r w:rsidRPr="00621DCC">
        <w:rPr>
          <w:rFonts w:ascii="Arial" w:hAnsi="Arial" w:cs="Arial"/>
        </w:rPr>
        <w:t>/( A * ∆</w:t>
      </w:r>
      <w:proofErr w:type="spellStart"/>
      <w:r w:rsidRPr="00621DCC">
        <w:rPr>
          <w:rFonts w:ascii="Arial" w:hAnsi="Arial" w:cs="Arial"/>
        </w:rPr>
        <w:t>T</w:t>
      </w:r>
      <w:r w:rsidRPr="00621DCC">
        <w:rPr>
          <w:rFonts w:ascii="Arial" w:hAnsi="Arial" w:cs="Arial"/>
          <w:i/>
          <w:vertAlign w:val="subscript"/>
        </w:rPr>
        <w:t>lm</w:t>
      </w:r>
      <w:proofErr w:type="spellEnd"/>
      <w:r w:rsidRPr="00621DCC">
        <w:rPr>
          <w:rFonts w:ascii="Arial" w:hAnsi="Arial" w:cs="Arial"/>
          <w:i/>
        </w:rPr>
        <w:t xml:space="preserve"> </w:t>
      </w:r>
      <w:r w:rsidRPr="00621DCC">
        <w:rPr>
          <w:rFonts w:ascii="Arial" w:hAnsi="Arial" w:cs="Arial"/>
        </w:rPr>
        <w:t>)</w:t>
      </w:r>
    </w:p>
    <w:p w:rsidR="008A3008" w:rsidRPr="00621DCC" w:rsidRDefault="008A3008" w:rsidP="008A3008">
      <w:pPr>
        <w:pStyle w:val="BodyTextIndent"/>
        <w:ind w:left="720"/>
        <w:jc w:val="both"/>
        <w:rPr>
          <w:rFonts w:ascii="Arial" w:hAnsi="Arial" w:cs="Arial"/>
          <w:vertAlign w:val="superscript"/>
        </w:rPr>
      </w:pPr>
      <w:r w:rsidRPr="00621DCC">
        <w:rPr>
          <w:rFonts w:ascii="Arial" w:hAnsi="Arial" w:cs="Arial"/>
        </w:rPr>
        <w:t>A= 0.04 m</w:t>
      </w:r>
      <w:r w:rsidRPr="00621DCC">
        <w:rPr>
          <w:rFonts w:ascii="Arial" w:hAnsi="Arial" w:cs="Arial"/>
          <w:vertAlign w:val="superscript"/>
        </w:rPr>
        <w:t>2</w:t>
      </w:r>
    </w:p>
    <w:p w:rsidR="008A3008" w:rsidRPr="00621DCC" w:rsidRDefault="008A3008" w:rsidP="008A3008">
      <w:pPr>
        <w:pStyle w:val="BodyTextIndent"/>
        <w:ind w:left="720"/>
        <w:jc w:val="both"/>
        <w:rPr>
          <w:rFonts w:ascii="Arial" w:hAnsi="Arial" w:cs="Arial"/>
          <w:sz w:val="24"/>
          <w:szCs w:val="24"/>
        </w:rPr>
      </w:pPr>
      <w:r w:rsidRPr="00621DCC">
        <w:rPr>
          <w:rFonts w:ascii="Arial" w:hAnsi="Arial" w:cs="Arial"/>
        </w:rPr>
        <w:t>∆</w:t>
      </w:r>
      <w:proofErr w:type="spellStart"/>
      <w:r w:rsidRPr="00621DCC">
        <w:rPr>
          <w:rFonts w:ascii="Arial" w:hAnsi="Arial" w:cs="Arial"/>
        </w:rPr>
        <w:t>T</w:t>
      </w:r>
      <w:r w:rsidRPr="00621DCC">
        <w:rPr>
          <w:rFonts w:ascii="Arial" w:hAnsi="Arial" w:cs="Arial"/>
          <w:i/>
          <w:vertAlign w:val="subscript"/>
        </w:rPr>
        <w:t>lm</w:t>
      </w:r>
      <w:proofErr w:type="spellEnd"/>
      <w:r w:rsidRPr="00621DCC">
        <w:rPr>
          <w:rFonts w:ascii="Arial" w:hAnsi="Arial" w:cs="Arial"/>
        </w:rPr>
        <w:t>= (</w:t>
      </w:r>
      <w:r w:rsidRPr="00621DCC">
        <w:rPr>
          <w:rFonts w:ascii="Arial" w:hAnsi="Arial" w:cs="Arial"/>
          <w:sz w:val="24"/>
          <w:szCs w:val="24"/>
        </w:rPr>
        <w:t>ΔT</w:t>
      </w:r>
      <w:r w:rsidRPr="00621DCC">
        <w:rPr>
          <w:rFonts w:ascii="Arial" w:hAnsi="Arial" w:cs="Arial"/>
          <w:sz w:val="16"/>
          <w:szCs w:val="16"/>
        </w:rPr>
        <w:t xml:space="preserve">1 </w:t>
      </w:r>
      <w:r w:rsidRPr="00621DCC">
        <w:rPr>
          <w:rFonts w:ascii="Arial" w:hAnsi="Arial" w:cs="Arial"/>
          <w:sz w:val="24"/>
          <w:szCs w:val="24"/>
        </w:rPr>
        <w:t>- ΔT</w:t>
      </w:r>
      <w:r w:rsidRPr="00621DCC">
        <w:rPr>
          <w:rFonts w:ascii="Arial" w:hAnsi="Arial" w:cs="Arial"/>
          <w:sz w:val="16"/>
          <w:szCs w:val="16"/>
        </w:rPr>
        <w:t>2</w:t>
      </w:r>
      <w:r w:rsidRPr="00621DCC">
        <w:rPr>
          <w:rFonts w:ascii="Arial" w:hAnsi="Arial" w:cs="Arial"/>
          <w:szCs w:val="22"/>
        </w:rPr>
        <w:t xml:space="preserve">) / </w:t>
      </w:r>
      <w:proofErr w:type="spellStart"/>
      <w:r w:rsidRPr="00621DCC">
        <w:rPr>
          <w:rFonts w:ascii="Arial" w:hAnsi="Arial" w:cs="Arial"/>
          <w:sz w:val="24"/>
          <w:szCs w:val="24"/>
        </w:rPr>
        <w:t>ln</w:t>
      </w:r>
      <w:proofErr w:type="spellEnd"/>
      <w:r w:rsidRPr="00621DCC">
        <w:rPr>
          <w:rFonts w:ascii="Arial" w:hAnsi="Arial" w:cs="Arial"/>
          <w:sz w:val="24"/>
          <w:szCs w:val="24"/>
        </w:rPr>
        <w:t>(ΔT</w:t>
      </w:r>
      <w:r w:rsidRPr="00621DCC">
        <w:rPr>
          <w:rFonts w:ascii="Arial" w:hAnsi="Arial" w:cs="Arial"/>
          <w:sz w:val="16"/>
          <w:szCs w:val="16"/>
        </w:rPr>
        <w:t>1</w:t>
      </w:r>
      <w:r w:rsidRPr="00621DCC">
        <w:rPr>
          <w:rFonts w:ascii="Arial" w:hAnsi="Arial" w:cs="Arial"/>
          <w:sz w:val="24"/>
          <w:szCs w:val="24"/>
        </w:rPr>
        <w:t>/ΔT</w:t>
      </w:r>
      <w:r w:rsidRPr="00621DCC">
        <w:rPr>
          <w:rFonts w:ascii="Arial" w:hAnsi="Arial" w:cs="Arial"/>
          <w:sz w:val="16"/>
          <w:szCs w:val="16"/>
        </w:rPr>
        <w:t>2</w:t>
      </w:r>
      <w:r w:rsidRPr="00621DCC">
        <w:rPr>
          <w:rFonts w:ascii="Arial" w:hAnsi="Arial" w:cs="Arial"/>
          <w:sz w:val="24"/>
          <w:szCs w:val="24"/>
        </w:rPr>
        <w:t>)</w:t>
      </w:r>
    </w:p>
    <w:p w:rsidR="008A3008" w:rsidRPr="00621DCC" w:rsidRDefault="008A3008" w:rsidP="008A3008">
      <w:pPr>
        <w:pStyle w:val="BodyTextIndent"/>
        <w:ind w:left="720"/>
        <w:jc w:val="both"/>
        <w:rPr>
          <w:rFonts w:ascii="Arial" w:hAnsi="Arial" w:cs="Arial"/>
          <w:szCs w:val="22"/>
        </w:rPr>
      </w:pPr>
      <w:r w:rsidRPr="00621DCC">
        <w:rPr>
          <w:rFonts w:ascii="Arial" w:hAnsi="Arial" w:cs="Arial"/>
          <w:sz w:val="24"/>
          <w:szCs w:val="24"/>
        </w:rPr>
        <w:t>ΔT</w:t>
      </w:r>
      <w:r w:rsidRPr="00621DCC">
        <w:rPr>
          <w:rFonts w:ascii="Arial" w:hAnsi="Arial" w:cs="Arial"/>
          <w:sz w:val="16"/>
          <w:szCs w:val="16"/>
        </w:rPr>
        <w:t xml:space="preserve">1 </w:t>
      </w:r>
      <w:r w:rsidRPr="00621DCC">
        <w:rPr>
          <w:rFonts w:ascii="Arial" w:hAnsi="Arial" w:cs="Arial"/>
          <w:szCs w:val="22"/>
        </w:rPr>
        <w:t>= (T1 – T4)</w:t>
      </w:r>
    </w:p>
    <w:p w:rsidR="008A3008" w:rsidRPr="00621DCC" w:rsidRDefault="008A3008" w:rsidP="008A3008">
      <w:pPr>
        <w:pStyle w:val="BodyTextIndent"/>
        <w:ind w:left="720"/>
        <w:jc w:val="both"/>
        <w:rPr>
          <w:rFonts w:ascii="Arial" w:hAnsi="Arial" w:cs="Arial"/>
          <w:szCs w:val="22"/>
        </w:rPr>
      </w:pPr>
      <w:r w:rsidRPr="00621DCC">
        <w:rPr>
          <w:rFonts w:ascii="Arial" w:hAnsi="Arial" w:cs="Arial"/>
          <w:sz w:val="24"/>
          <w:szCs w:val="24"/>
        </w:rPr>
        <w:t>ΔT</w:t>
      </w:r>
      <w:r w:rsidRPr="00621DCC">
        <w:rPr>
          <w:rFonts w:ascii="Arial" w:hAnsi="Arial" w:cs="Arial"/>
          <w:sz w:val="16"/>
          <w:szCs w:val="16"/>
        </w:rPr>
        <w:t xml:space="preserve">2 </w:t>
      </w:r>
      <w:r w:rsidRPr="00621DCC">
        <w:rPr>
          <w:rFonts w:ascii="Arial" w:hAnsi="Arial" w:cs="Arial"/>
          <w:szCs w:val="22"/>
        </w:rPr>
        <w:t>= (T2 – T3)</w:t>
      </w:r>
    </w:p>
    <w:p w:rsidR="008A3008" w:rsidRPr="00621DCC" w:rsidRDefault="008A3008" w:rsidP="008A3008">
      <w:pPr>
        <w:pStyle w:val="BodyTextIndent"/>
        <w:ind w:left="720"/>
        <w:jc w:val="both"/>
        <w:rPr>
          <w:rFonts w:ascii="Arial" w:hAnsi="Arial" w:cs="Arial"/>
        </w:rPr>
      </w:pPr>
    </w:p>
    <w:p w:rsidR="00D00569" w:rsidRPr="00621DCC" w:rsidRDefault="00D00569" w:rsidP="00D00569">
      <w:pPr>
        <w:pStyle w:val="ListParagraph"/>
        <w:spacing w:after="0" w:line="240" w:lineRule="auto"/>
        <w:ind w:left="360"/>
        <w:jc w:val="both"/>
        <w:rPr>
          <w:rFonts w:ascii="Arial" w:hAnsi="Arial" w:cs="Arial"/>
        </w:rPr>
      </w:pPr>
    </w:p>
    <w:p w:rsidR="00C33AFE" w:rsidRPr="00621DCC" w:rsidRDefault="00D00569" w:rsidP="0038636C">
      <w:pPr>
        <w:pStyle w:val="ListParagraph"/>
        <w:numPr>
          <w:ilvl w:val="0"/>
          <w:numId w:val="5"/>
        </w:numPr>
        <w:spacing w:after="0" w:line="240" w:lineRule="auto"/>
        <w:jc w:val="both"/>
        <w:rPr>
          <w:rFonts w:ascii="Arial" w:hAnsi="Arial" w:cs="Arial"/>
        </w:rPr>
      </w:pPr>
      <w:r w:rsidRPr="00621DCC">
        <w:rPr>
          <w:rFonts w:ascii="Arial" w:hAnsi="Arial" w:cs="Arial"/>
        </w:rPr>
        <w:t xml:space="preserve">Plot and graph </w:t>
      </w:r>
    </w:p>
    <w:p w:rsidR="00C33AFE" w:rsidRPr="00621DCC" w:rsidRDefault="00D00569" w:rsidP="00C33AFE">
      <w:pPr>
        <w:pStyle w:val="ListParagraph"/>
        <w:numPr>
          <w:ilvl w:val="1"/>
          <w:numId w:val="7"/>
        </w:numPr>
        <w:spacing w:after="0" w:line="240" w:lineRule="auto"/>
        <w:jc w:val="both"/>
        <w:rPr>
          <w:rFonts w:ascii="Arial" w:hAnsi="Arial" w:cs="Arial"/>
        </w:rPr>
      </w:pPr>
      <w:r w:rsidRPr="00621DCC">
        <w:rPr>
          <w:rFonts w:ascii="Arial" w:hAnsi="Arial" w:cs="Arial"/>
        </w:rPr>
        <w:t xml:space="preserve">flow rate Vs ∆T </w:t>
      </w:r>
      <w:r w:rsidR="00C33AFE" w:rsidRPr="00621DCC">
        <w:rPr>
          <w:rFonts w:ascii="Arial" w:hAnsi="Arial" w:cs="Arial"/>
        </w:rPr>
        <w:t xml:space="preserve">for both cold fluid and hot fluid and </w:t>
      </w:r>
    </w:p>
    <w:p w:rsidR="0041494B" w:rsidRPr="00621DCC" w:rsidRDefault="00C33AFE" w:rsidP="00C33AFE">
      <w:pPr>
        <w:pStyle w:val="ListParagraph"/>
        <w:numPr>
          <w:ilvl w:val="1"/>
          <w:numId w:val="7"/>
        </w:numPr>
        <w:spacing w:after="0" w:line="240" w:lineRule="auto"/>
        <w:jc w:val="both"/>
        <w:rPr>
          <w:rFonts w:ascii="Arial" w:hAnsi="Arial" w:cs="Arial"/>
        </w:rPr>
      </w:pPr>
      <w:r w:rsidRPr="00621DCC">
        <w:rPr>
          <w:rFonts w:ascii="Arial" w:hAnsi="Arial" w:cs="Arial"/>
        </w:rPr>
        <w:t xml:space="preserve">flow rate Vs overall efficiency of the system </w:t>
      </w:r>
    </w:p>
    <w:p w:rsidR="0041494B" w:rsidRPr="00621DCC" w:rsidRDefault="0041494B" w:rsidP="0038636C">
      <w:pPr>
        <w:pStyle w:val="BodyTextIndent"/>
        <w:ind w:left="0"/>
        <w:jc w:val="both"/>
        <w:rPr>
          <w:rFonts w:ascii="Arial" w:hAnsi="Arial" w:cs="Arial"/>
          <w:b/>
          <w:bCs/>
          <w:szCs w:val="22"/>
        </w:rPr>
      </w:pPr>
    </w:p>
    <w:p w:rsidR="0041494B" w:rsidRPr="00621DCC" w:rsidRDefault="0055615F" w:rsidP="0038636C">
      <w:pPr>
        <w:pStyle w:val="BodyTextIndent"/>
        <w:ind w:left="0"/>
        <w:jc w:val="both"/>
        <w:rPr>
          <w:rFonts w:ascii="Arial" w:hAnsi="Arial" w:cs="Arial"/>
          <w:b/>
          <w:bCs/>
          <w:szCs w:val="22"/>
          <w:u w:val="single"/>
        </w:rPr>
      </w:pPr>
      <w:r w:rsidRPr="00621DCC">
        <w:rPr>
          <w:rFonts w:ascii="Arial" w:hAnsi="Arial" w:cs="Arial"/>
          <w:b/>
          <w:bCs/>
          <w:szCs w:val="22"/>
          <w:u w:val="single"/>
        </w:rPr>
        <w:t>Questions</w:t>
      </w:r>
    </w:p>
    <w:p w:rsidR="0041494B" w:rsidRPr="00621DCC" w:rsidRDefault="0041494B" w:rsidP="0038636C">
      <w:pPr>
        <w:pStyle w:val="BodyTextIndent"/>
        <w:ind w:left="0"/>
        <w:jc w:val="both"/>
        <w:rPr>
          <w:rFonts w:ascii="Arial" w:hAnsi="Arial" w:cs="Arial"/>
          <w:szCs w:val="22"/>
        </w:rPr>
      </w:pPr>
    </w:p>
    <w:p w:rsidR="0041494B" w:rsidRPr="00621DCC" w:rsidRDefault="0041494B" w:rsidP="0038636C">
      <w:pPr>
        <w:pStyle w:val="BodyTextIndent"/>
        <w:numPr>
          <w:ilvl w:val="0"/>
          <w:numId w:val="8"/>
        </w:numPr>
        <w:jc w:val="both"/>
        <w:rPr>
          <w:rFonts w:ascii="Arial" w:hAnsi="Arial" w:cs="Arial"/>
          <w:szCs w:val="22"/>
        </w:rPr>
      </w:pPr>
      <w:r w:rsidRPr="00621DCC">
        <w:rPr>
          <w:rFonts w:ascii="Arial" w:hAnsi="Arial" w:cs="Arial"/>
          <w:szCs w:val="22"/>
        </w:rPr>
        <w:t>Did the heat exchanger remove more or less heat from the hot stream as the flow rate of the cold water increased?</w:t>
      </w:r>
    </w:p>
    <w:p w:rsidR="0041494B" w:rsidRPr="00621DCC" w:rsidRDefault="0041494B" w:rsidP="0038636C">
      <w:pPr>
        <w:pStyle w:val="BodyTextIndent"/>
        <w:numPr>
          <w:ilvl w:val="0"/>
          <w:numId w:val="8"/>
        </w:numPr>
        <w:jc w:val="both"/>
        <w:rPr>
          <w:rFonts w:ascii="Arial" w:hAnsi="Arial" w:cs="Arial"/>
          <w:szCs w:val="22"/>
        </w:rPr>
      </w:pPr>
      <w:r w:rsidRPr="00621DCC">
        <w:rPr>
          <w:rFonts w:ascii="Arial" w:hAnsi="Arial" w:cs="Arial"/>
          <w:szCs w:val="22"/>
        </w:rPr>
        <w:t>Did the system efficiency increase or decrease as the cold water flow rate increased?</w:t>
      </w:r>
    </w:p>
    <w:p w:rsidR="00723B45" w:rsidRPr="00621DCC" w:rsidRDefault="00723B45" w:rsidP="00723B45">
      <w:pPr>
        <w:pStyle w:val="BodyTextIndent"/>
        <w:numPr>
          <w:ilvl w:val="0"/>
          <w:numId w:val="8"/>
        </w:numPr>
        <w:jc w:val="both"/>
        <w:rPr>
          <w:rFonts w:ascii="Arial" w:hAnsi="Arial" w:cs="Arial"/>
        </w:rPr>
      </w:pPr>
      <w:r w:rsidRPr="00621DCC">
        <w:rPr>
          <w:rFonts w:ascii="Arial" w:hAnsi="Arial" w:cs="Arial"/>
        </w:rPr>
        <w:t>Were there any systematic or random errors that affected your measurements in this experiment? Discuss in detail and suggest innovative ways to minimize such errors.</w:t>
      </w:r>
    </w:p>
    <w:p w:rsidR="00723B45" w:rsidRPr="00621DCC" w:rsidRDefault="00723B45" w:rsidP="00723B45">
      <w:pPr>
        <w:pStyle w:val="BodyTextIndent"/>
        <w:ind w:left="720"/>
        <w:jc w:val="both"/>
        <w:rPr>
          <w:rFonts w:ascii="Arial" w:hAnsi="Arial" w:cs="Arial"/>
          <w:szCs w:val="22"/>
        </w:rPr>
      </w:pPr>
    </w:p>
    <w:p w:rsidR="0041494B" w:rsidRPr="00621DCC" w:rsidRDefault="0041494B" w:rsidP="0038636C">
      <w:pPr>
        <w:spacing w:after="0" w:line="240" w:lineRule="auto"/>
        <w:jc w:val="both"/>
        <w:rPr>
          <w:rFonts w:ascii="Arial" w:hAnsi="Arial" w:cs="Arial"/>
        </w:rPr>
      </w:pPr>
    </w:p>
    <w:p w:rsidR="000F0F07" w:rsidRPr="00621DCC" w:rsidRDefault="000F0F07" w:rsidP="0038636C">
      <w:pPr>
        <w:spacing w:after="0" w:line="240" w:lineRule="auto"/>
        <w:jc w:val="both"/>
        <w:rPr>
          <w:rFonts w:ascii="Arial" w:hAnsi="Arial" w:cs="Arial"/>
        </w:rPr>
      </w:pPr>
    </w:p>
    <w:p w:rsidR="000F0F07" w:rsidRPr="00621DCC" w:rsidRDefault="000F0F07" w:rsidP="0038636C">
      <w:pPr>
        <w:spacing w:after="0" w:line="240" w:lineRule="auto"/>
        <w:jc w:val="both"/>
        <w:rPr>
          <w:rFonts w:ascii="Arial" w:hAnsi="Arial" w:cs="Arial"/>
        </w:rPr>
      </w:pPr>
    </w:p>
    <w:p w:rsidR="000F0F07" w:rsidRPr="00621DCC" w:rsidRDefault="000F0F07" w:rsidP="0038636C">
      <w:pPr>
        <w:spacing w:after="0" w:line="240" w:lineRule="auto"/>
        <w:jc w:val="both"/>
        <w:rPr>
          <w:rFonts w:ascii="Arial" w:hAnsi="Arial" w:cs="Arial"/>
        </w:rPr>
      </w:pPr>
    </w:p>
    <w:p w:rsidR="000F0F07" w:rsidRPr="00621DCC" w:rsidRDefault="000F0F07" w:rsidP="0038636C">
      <w:pPr>
        <w:spacing w:after="0" w:line="240" w:lineRule="auto"/>
        <w:jc w:val="both"/>
        <w:rPr>
          <w:rFonts w:ascii="Arial" w:hAnsi="Arial" w:cs="Arial"/>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55615F" w:rsidRPr="00621DCC" w:rsidRDefault="0055615F" w:rsidP="00F03750">
      <w:pPr>
        <w:spacing w:after="0" w:line="240" w:lineRule="auto"/>
        <w:rPr>
          <w:rFonts w:ascii="Arial" w:hAnsi="Arial" w:cs="Arial"/>
          <w:b/>
        </w:rPr>
      </w:pPr>
    </w:p>
    <w:p w:rsidR="009F1169" w:rsidRPr="00621DCC" w:rsidRDefault="009F1169" w:rsidP="00F03750">
      <w:pPr>
        <w:spacing w:after="0" w:line="240" w:lineRule="auto"/>
        <w:rPr>
          <w:rFonts w:ascii="Arial" w:hAnsi="Arial" w:cs="Arial"/>
          <w:b/>
        </w:rPr>
      </w:pPr>
      <w:r w:rsidRPr="00621DCC">
        <w:rPr>
          <w:rFonts w:ascii="Arial" w:hAnsi="Arial" w:cs="Arial"/>
          <w:b/>
        </w:rPr>
        <w:t xml:space="preserve">Appendix </w:t>
      </w:r>
    </w:p>
    <w:p w:rsidR="00F03750" w:rsidRPr="00621DCC" w:rsidRDefault="00F03750" w:rsidP="00F03750">
      <w:pPr>
        <w:spacing w:after="0" w:line="240" w:lineRule="auto"/>
        <w:rPr>
          <w:rFonts w:ascii="Arial" w:hAnsi="Arial" w:cs="Arial"/>
          <w:b/>
        </w:rPr>
      </w:pPr>
    </w:p>
    <w:p w:rsidR="009F1169" w:rsidRPr="00621DCC" w:rsidRDefault="00C75F54" w:rsidP="00F03750">
      <w:pPr>
        <w:spacing w:after="0" w:line="240" w:lineRule="auto"/>
        <w:rPr>
          <w:rFonts w:ascii="Arial" w:hAnsi="Arial" w:cs="Arial"/>
        </w:rPr>
      </w:pPr>
      <w:r>
        <w:rPr>
          <w:rFonts w:ascii="Arial" w:hAnsi="Arial" w:cs="Arial"/>
          <w:noProof/>
        </w:rPr>
        <w:drawing>
          <wp:anchor distT="0" distB="0" distL="114300" distR="114300" simplePos="0" relativeHeight="251657216" behindDoc="0" locked="0" layoutInCell="1" allowOverlap="1">
            <wp:simplePos x="0" y="0"/>
            <wp:positionH relativeFrom="column">
              <wp:posOffset>9525</wp:posOffset>
            </wp:positionH>
            <wp:positionV relativeFrom="paragraph">
              <wp:posOffset>277495</wp:posOffset>
            </wp:positionV>
            <wp:extent cx="5600700" cy="3057525"/>
            <wp:effectExtent l="19050" t="19050" r="19050" b="285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600700" cy="3057525"/>
                    </a:xfrm>
                    <a:prstGeom prst="rect">
                      <a:avLst/>
                    </a:prstGeom>
                    <a:noFill/>
                    <a:ln w="9525">
                      <a:solidFill>
                        <a:srgbClr val="000000"/>
                      </a:solidFill>
                      <a:miter lim="800000"/>
                      <a:headEnd/>
                      <a:tailEnd/>
                    </a:ln>
                  </pic:spPr>
                </pic:pic>
              </a:graphicData>
            </a:graphic>
          </wp:anchor>
        </w:drawing>
      </w:r>
      <w:r w:rsidR="00F03750" w:rsidRPr="00621DCC">
        <w:rPr>
          <w:rFonts w:ascii="Arial" w:hAnsi="Arial" w:cs="Arial"/>
          <w:b/>
        </w:rPr>
        <w:t xml:space="preserve">Table 1. </w:t>
      </w:r>
      <w:r w:rsidR="009F1169" w:rsidRPr="00621DCC">
        <w:rPr>
          <w:rFonts w:ascii="Arial" w:hAnsi="Arial" w:cs="Arial"/>
        </w:rPr>
        <w:t>Specific heat capacity of water (Cp kJ/</w:t>
      </w:r>
      <w:proofErr w:type="spellStart"/>
      <w:r w:rsidR="009F1169" w:rsidRPr="00621DCC">
        <w:rPr>
          <w:rFonts w:ascii="Arial" w:hAnsi="Arial" w:cs="Arial"/>
        </w:rPr>
        <w:t>kg˚K</w:t>
      </w:r>
      <w:proofErr w:type="spellEnd"/>
      <w:r w:rsidR="009F1169" w:rsidRPr="00621DCC">
        <w:rPr>
          <w:rFonts w:ascii="Arial" w:hAnsi="Arial" w:cs="Arial"/>
        </w:rPr>
        <w:t>)</w:t>
      </w:r>
    </w:p>
    <w:p w:rsidR="009F1169" w:rsidRPr="00621DCC" w:rsidRDefault="009F1169" w:rsidP="00F03750">
      <w:pPr>
        <w:spacing w:after="0" w:line="240" w:lineRule="auto"/>
        <w:rPr>
          <w:rFonts w:ascii="Arial" w:hAnsi="Arial" w:cs="Arial"/>
        </w:rPr>
      </w:pPr>
      <w:r w:rsidRPr="00621DCC">
        <w:rPr>
          <w:rFonts w:ascii="Arial" w:hAnsi="Arial" w:cs="Arial"/>
          <w:b/>
        </w:rPr>
        <w:t>Table 2</w:t>
      </w:r>
      <w:r w:rsidR="00F03750" w:rsidRPr="00621DCC">
        <w:rPr>
          <w:rFonts w:ascii="Arial" w:hAnsi="Arial" w:cs="Arial"/>
          <w:b/>
        </w:rPr>
        <w:t xml:space="preserve">. </w:t>
      </w:r>
      <w:r w:rsidRPr="00621DCC">
        <w:rPr>
          <w:rFonts w:ascii="Arial" w:hAnsi="Arial" w:cs="Arial"/>
        </w:rPr>
        <w:t>Density of water (ρ kg/m</w:t>
      </w:r>
      <w:r w:rsidRPr="00621DCC">
        <w:rPr>
          <w:rFonts w:ascii="Arial" w:hAnsi="Arial" w:cs="Arial"/>
          <w:vertAlign w:val="superscript"/>
        </w:rPr>
        <w:t>3</w:t>
      </w:r>
      <w:r w:rsidRPr="00621DCC">
        <w:rPr>
          <w:rFonts w:ascii="Arial" w:hAnsi="Arial" w:cs="Arial"/>
        </w:rPr>
        <w:t>)</w:t>
      </w:r>
    </w:p>
    <w:p w:rsidR="00F03750" w:rsidRPr="00621DCC" w:rsidRDefault="00F03750" w:rsidP="00F03750">
      <w:pPr>
        <w:spacing w:after="0" w:line="240" w:lineRule="auto"/>
        <w:rPr>
          <w:rFonts w:ascii="Arial" w:hAnsi="Arial" w:cs="Arial"/>
        </w:rPr>
      </w:pPr>
    </w:p>
    <w:p w:rsidR="009F1169" w:rsidRPr="00621DCC" w:rsidRDefault="00C75F54" w:rsidP="00F03750">
      <w:pPr>
        <w:spacing w:after="0" w:line="240" w:lineRule="auto"/>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5486400" cy="2971800"/>
            <wp:effectExtent l="19050" t="19050" r="19050" b="190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486400" cy="2971800"/>
                    </a:xfrm>
                    <a:prstGeom prst="rect">
                      <a:avLst/>
                    </a:prstGeom>
                    <a:noFill/>
                    <a:ln w="9525">
                      <a:solidFill>
                        <a:srgbClr val="000000"/>
                      </a:solidFill>
                      <a:miter lim="800000"/>
                      <a:headEnd/>
                      <a:tailEnd/>
                    </a:ln>
                  </pic:spPr>
                </pic:pic>
              </a:graphicData>
            </a:graphic>
          </wp:anchor>
        </w:drawing>
      </w:r>
    </w:p>
    <w:p w:rsidR="00C459C2" w:rsidRPr="00621DCC" w:rsidRDefault="00C459C2" w:rsidP="0038636C">
      <w:pPr>
        <w:spacing w:line="240" w:lineRule="auto"/>
        <w:jc w:val="both"/>
        <w:rPr>
          <w:rFonts w:ascii="Arial" w:hAnsi="Arial" w:cs="Arial"/>
        </w:rPr>
      </w:pPr>
    </w:p>
    <w:sectPr w:rsidR="00C459C2" w:rsidRPr="00621DCC" w:rsidSect="00C2519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D42" w:rsidRDefault="00AB5D42">
      <w:r>
        <w:separator/>
      </w:r>
    </w:p>
  </w:endnote>
  <w:endnote w:type="continuationSeparator" w:id="0">
    <w:p w:rsidR="00AB5D42" w:rsidRDefault="00AB5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931B4D">
      <w:tc>
        <w:tcPr>
          <w:tcW w:w="918" w:type="dxa"/>
        </w:tcPr>
        <w:p w:rsidR="00931B4D" w:rsidRPr="00931B4D" w:rsidRDefault="00B26F63">
          <w:pPr>
            <w:pStyle w:val="Footer"/>
            <w:jc w:val="right"/>
            <w:rPr>
              <w:rFonts w:ascii="Arial" w:hAnsi="Arial" w:cs="Arial"/>
              <w:b/>
              <w:color w:val="4F81BD"/>
              <w:sz w:val="18"/>
              <w:szCs w:val="18"/>
            </w:rPr>
          </w:pPr>
          <w:r w:rsidRPr="00931B4D">
            <w:rPr>
              <w:rFonts w:ascii="Arial" w:hAnsi="Arial" w:cs="Arial"/>
              <w:sz w:val="18"/>
              <w:szCs w:val="18"/>
            </w:rPr>
            <w:fldChar w:fldCharType="begin"/>
          </w:r>
          <w:r w:rsidR="00931B4D" w:rsidRPr="00931B4D">
            <w:rPr>
              <w:rFonts w:ascii="Arial" w:hAnsi="Arial" w:cs="Arial"/>
              <w:sz w:val="18"/>
              <w:szCs w:val="18"/>
            </w:rPr>
            <w:instrText xml:space="preserve"> PAGE   \* MERGEFORMAT </w:instrText>
          </w:r>
          <w:r w:rsidRPr="00931B4D">
            <w:rPr>
              <w:rFonts w:ascii="Arial" w:hAnsi="Arial" w:cs="Arial"/>
              <w:sz w:val="18"/>
              <w:szCs w:val="18"/>
            </w:rPr>
            <w:fldChar w:fldCharType="separate"/>
          </w:r>
          <w:r w:rsidR="00CF12ED" w:rsidRPr="00CF12ED">
            <w:rPr>
              <w:rFonts w:ascii="Arial" w:hAnsi="Arial" w:cs="Arial"/>
              <w:b/>
              <w:noProof/>
              <w:color w:val="4F81BD"/>
              <w:sz w:val="18"/>
              <w:szCs w:val="18"/>
            </w:rPr>
            <w:t>5</w:t>
          </w:r>
          <w:r w:rsidRPr="00931B4D">
            <w:rPr>
              <w:rFonts w:ascii="Arial" w:hAnsi="Arial" w:cs="Arial"/>
              <w:sz w:val="18"/>
              <w:szCs w:val="18"/>
            </w:rPr>
            <w:fldChar w:fldCharType="end"/>
          </w:r>
        </w:p>
      </w:tc>
      <w:tc>
        <w:tcPr>
          <w:tcW w:w="7938" w:type="dxa"/>
        </w:tcPr>
        <w:p w:rsidR="00931B4D" w:rsidRDefault="00931B4D">
          <w:pPr>
            <w:pStyle w:val="Footer"/>
          </w:pPr>
        </w:p>
      </w:tc>
    </w:tr>
  </w:tbl>
  <w:p w:rsidR="00931B4D" w:rsidRDefault="00931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D42" w:rsidRDefault="00AB5D42">
      <w:r>
        <w:separator/>
      </w:r>
    </w:p>
  </w:footnote>
  <w:footnote w:type="continuationSeparator" w:id="0">
    <w:p w:rsidR="00AB5D42" w:rsidRDefault="00AB5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8B" w:rsidRDefault="00B26F63">
    <w:pPr>
      <w:pStyle w:val="Header"/>
    </w:pPr>
    <w:r>
      <w:rPr>
        <w:noProof/>
        <w:lang w:eastAsia="zh-TW"/>
      </w:rPr>
      <w:pict>
        <v:shapetype id="_x0000_t202" coordsize="21600,21600" o:spt="202" path="m,l,21600r21600,l21600,xe">
          <v:stroke joinstyle="miter"/>
          <v:path gradientshapeok="t" o:connecttype="rect"/>
        </v:shapetype>
        <v:shape id="_x0000_s2055" type="#_x0000_t202" style="position:absolute;margin-left:1in;margin-top:29.5pt;width:507.95pt;height:13pt;z-index:251658240;mso-position-horizontal-relative:page;mso-position-vertical-relative:page;mso-width-relative:margin;v-text-anchor:middle" o:allowincell="f" filled="f" stroked="f">
          <v:textbox inset=",0,,0">
            <w:txbxContent>
              <w:p w:rsidR="00931B4D" w:rsidRPr="00931B4D" w:rsidRDefault="00931B4D" w:rsidP="00931B4D">
                <w:pPr>
                  <w:pStyle w:val="Subtitle"/>
                  <w:jc w:val="left"/>
                  <w:rPr>
                    <w:rFonts w:ascii="Arial" w:hAnsi="Arial"/>
                    <w:b w:val="0"/>
                    <w:u w:val="single"/>
                  </w:rPr>
                </w:pPr>
                <w:r w:rsidRPr="00AC7992">
                  <w:rPr>
                    <w:rFonts w:ascii="Arial" w:hAnsi="Arial"/>
                    <w:u w:val="single"/>
                  </w:rPr>
                  <w:t>ME</w:t>
                </w:r>
                <w:r>
                  <w:rPr>
                    <w:rFonts w:ascii="Arial" w:hAnsi="Arial"/>
                    <w:u w:val="single"/>
                  </w:rPr>
                  <w:t>-495 Laboratory Exercise</w:t>
                </w:r>
                <w:r w:rsidRPr="00AC7992">
                  <w:rPr>
                    <w:rFonts w:ascii="Arial" w:hAnsi="Arial"/>
                    <w:u w:val="single"/>
                  </w:rPr>
                  <w:t xml:space="preserve"> </w:t>
                </w:r>
                <w:r w:rsidRPr="00B024C8">
                  <w:rPr>
                    <w:rFonts w:ascii="Arial" w:hAnsi="Arial"/>
                    <w:color w:val="000000"/>
                    <w:u w:val="single"/>
                  </w:rPr>
                  <w:t xml:space="preserve">– </w:t>
                </w:r>
                <w:r>
                  <w:rPr>
                    <w:rFonts w:ascii="Arial" w:hAnsi="Arial"/>
                    <w:u w:val="single"/>
                  </w:rPr>
                  <w:t xml:space="preserve">Number 5 </w:t>
                </w:r>
                <w:r>
                  <w:rPr>
                    <w:rFonts w:ascii="Arial" w:hAnsi="Arial"/>
                    <w:color w:val="0000FF"/>
                    <w:u w:val="single"/>
                  </w:rPr>
                  <w:t xml:space="preserve">– Plate Heat Exchanger – </w:t>
                </w:r>
                <w:r>
                  <w:rPr>
                    <w:rFonts w:ascii="Arial" w:hAnsi="Arial"/>
                    <w:u w:val="single"/>
                  </w:rPr>
                  <w:t>ME Dep</w:t>
                </w:r>
                <w:r w:rsidRPr="00AC7992">
                  <w:rPr>
                    <w:rFonts w:ascii="Arial" w:hAnsi="Arial"/>
                    <w:u w:val="single"/>
                  </w:rPr>
                  <w:t>t, SDSU</w:t>
                </w:r>
                <w:r>
                  <w:rPr>
                    <w:rFonts w:ascii="Arial" w:hAnsi="Arial"/>
                    <w:u w:val="single"/>
                  </w:rPr>
                  <w:t xml:space="preserve"> – Kassegne </w:t>
                </w:r>
              </w:p>
            </w:txbxContent>
          </v:textbox>
          <w10:wrap anchorx="margin" anchory="margin"/>
        </v:shape>
      </w:pict>
    </w:r>
    <w:r>
      <w:rPr>
        <w:noProof/>
        <w:lang w:eastAsia="zh-TW"/>
      </w:rPr>
      <w:pict>
        <v:shape id="_x0000_s2054" type="#_x0000_t202" style="position:absolute;margin-left:0;margin-top:29.25pt;width:1in;height:13.45pt;z-index:251657216;mso-width-percent:1000;mso-position-horizontal-relative:page;mso-position-vertical-relative:page;mso-width-percent:1000;mso-width-relative:left-margin-area;v-text-anchor:middle" o:allowincell="f" fillcolor="#4f81bd" stroked="f">
          <v:textbox style="mso-fit-shape-to-text:t" inset=",0,,0">
            <w:txbxContent>
              <w:p w:rsidR="00931B4D" w:rsidRPr="00931B4D" w:rsidRDefault="00B26F63">
                <w:pPr>
                  <w:spacing w:after="0" w:line="240" w:lineRule="auto"/>
                  <w:jc w:val="right"/>
                  <w:rPr>
                    <w:color w:val="FFFFFF"/>
                  </w:rPr>
                </w:pPr>
                <w:r w:rsidRPr="00B26F63">
                  <w:fldChar w:fldCharType="begin"/>
                </w:r>
                <w:r w:rsidR="00F967FD">
                  <w:instrText xml:space="preserve"> PAGE   \* MERGEFORMAT </w:instrText>
                </w:r>
                <w:r w:rsidRPr="00B26F63">
                  <w:fldChar w:fldCharType="separate"/>
                </w:r>
                <w:r w:rsidR="00CF12ED" w:rsidRPr="00CF12ED">
                  <w:rPr>
                    <w:noProof/>
                    <w:color w:val="FFFFFF"/>
                  </w:rPr>
                  <w:t>5</w:t>
                </w:r>
                <w:r>
                  <w:rPr>
                    <w:noProof/>
                    <w:color w:val="FFFFFF"/>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7DC"/>
    <w:multiLevelType w:val="singleLevel"/>
    <w:tmpl w:val="70F60012"/>
    <w:lvl w:ilvl="0">
      <w:start w:val="1"/>
      <w:numFmt w:val="lowerLetter"/>
      <w:lvlText w:val="%1."/>
      <w:lvlJc w:val="left"/>
      <w:pPr>
        <w:tabs>
          <w:tab w:val="num" w:pos="720"/>
        </w:tabs>
        <w:ind w:left="720" w:hanging="360"/>
      </w:pPr>
      <w:rPr>
        <w:rFonts w:hint="default"/>
      </w:rPr>
    </w:lvl>
  </w:abstractNum>
  <w:abstractNum w:abstractNumId="1">
    <w:nsid w:val="0E493F76"/>
    <w:multiLevelType w:val="hybridMultilevel"/>
    <w:tmpl w:val="B1407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015F9"/>
    <w:multiLevelType w:val="hybridMultilevel"/>
    <w:tmpl w:val="6DB2B8EE"/>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F0B8F"/>
    <w:multiLevelType w:val="hybridMultilevel"/>
    <w:tmpl w:val="3064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D2737"/>
    <w:multiLevelType w:val="singleLevel"/>
    <w:tmpl w:val="0409000F"/>
    <w:lvl w:ilvl="0">
      <w:start w:val="1"/>
      <w:numFmt w:val="decimal"/>
      <w:lvlText w:val="%1."/>
      <w:lvlJc w:val="left"/>
      <w:pPr>
        <w:tabs>
          <w:tab w:val="num" w:pos="360"/>
        </w:tabs>
        <w:ind w:left="360" w:hanging="360"/>
      </w:pPr>
    </w:lvl>
  </w:abstractNum>
  <w:abstractNum w:abstractNumId="5">
    <w:nsid w:val="5C171CAC"/>
    <w:multiLevelType w:val="singleLevel"/>
    <w:tmpl w:val="70F60012"/>
    <w:lvl w:ilvl="0">
      <w:start w:val="1"/>
      <w:numFmt w:val="lowerLetter"/>
      <w:lvlText w:val="%1."/>
      <w:lvlJc w:val="left"/>
      <w:pPr>
        <w:tabs>
          <w:tab w:val="num" w:pos="720"/>
        </w:tabs>
        <w:ind w:left="720" w:hanging="360"/>
      </w:pPr>
      <w:rPr>
        <w:rFonts w:hint="default"/>
      </w:rPr>
    </w:lvl>
  </w:abstractNum>
  <w:abstractNum w:abstractNumId="6">
    <w:nsid w:val="5DB94789"/>
    <w:multiLevelType w:val="hybridMultilevel"/>
    <w:tmpl w:val="D3E829E4"/>
    <w:lvl w:ilvl="0" w:tplc="04090019">
      <w:start w:val="1"/>
      <w:numFmt w:val="lowerLetter"/>
      <w:lvlText w:val="%1."/>
      <w:lvlJc w:val="left"/>
      <w:pPr>
        <w:tabs>
          <w:tab w:val="num" w:pos="720"/>
        </w:tabs>
        <w:ind w:left="720" w:hanging="360"/>
      </w:pPr>
      <w:rPr>
        <w:rFonts w:hint="default"/>
      </w:rPr>
    </w:lvl>
    <w:lvl w:ilvl="1" w:tplc="530209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D5306"/>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654D10BE"/>
    <w:multiLevelType w:val="singleLevel"/>
    <w:tmpl w:val="0409000F"/>
    <w:lvl w:ilvl="0">
      <w:start w:val="1"/>
      <w:numFmt w:val="decimal"/>
      <w:lvlText w:val="%1."/>
      <w:lvlJc w:val="left"/>
      <w:pPr>
        <w:tabs>
          <w:tab w:val="num" w:pos="360"/>
        </w:tabs>
        <w:ind w:left="360" w:hanging="360"/>
      </w:pPr>
    </w:lvl>
  </w:abstractNum>
  <w:abstractNum w:abstractNumId="9">
    <w:nsid w:val="732230AC"/>
    <w:multiLevelType w:val="hybridMultilevel"/>
    <w:tmpl w:val="8A66D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5"/>
  </w:num>
  <w:num w:numId="4">
    <w:abstractNumId w:val="7"/>
  </w:num>
  <w:num w:numId="5">
    <w:abstractNumId w:val="4"/>
  </w:num>
  <w:num w:numId="6">
    <w:abstractNumId w:val="1"/>
  </w:num>
  <w:num w:numId="7">
    <w:abstractNumId w:val="6"/>
  </w:num>
  <w:num w:numId="8">
    <w:abstractNumId w:val="9"/>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D0E27"/>
    <w:rsid w:val="00025FFB"/>
    <w:rsid w:val="000B33F2"/>
    <w:rsid w:val="000E57AC"/>
    <w:rsid w:val="000F0F07"/>
    <w:rsid w:val="00114FB9"/>
    <w:rsid w:val="00160AA7"/>
    <w:rsid w:val="001703E0"/>
    <w:rsid w:val="001F5750"/>
    <w:rsid w:val="00237ACD"/>
    <w:rsid w:val="00261766"/>
    <w:rsid w:val="00270206"/>
    <w:rsid w:val="00272C2A"/>
    <w:rsid w:val="00312D0D"/>
    <w:rsid w:val="003650C4"/>
    <w:rsid w:val="003678B6"/>
    <w:rsid w:val="0038636C"/>
    <w:rsid w:val="003A35F1"/>
    <w:rsid w:val="003A70FE"/>
    <w:rsid w:val="003C3BD3"/>
    <w:rsid w:val="003F5712"/>
    <w:rsid w:val="0041494B"/>
    <w:rsid w:val="0041723B"/>
    <w:rsid w:val="004201DF"/>
    <w:rsid w:val="0043379C"/>
    <w:rsid w:val="004665C4"/>
    <w:rsid w:val="00480D26"/>
    <w:rsid w:val="00494892"/>
    <w:rsid w:val="004B6923"/>
    <w:rsid w:val="004B6DC6"/>
    <w:rsid w:val="004C45AC"/>
    <w:rsid w:val="004D0E27"/>
    <w:rsid w:val="004E1EC3"/>
    <w:rsid w:val="004E7095"/>
    <w:rsid w:val="00534257"/>
    <w:rsid w:val="00545154"/>
    <w:rsid w:val="0055615F"/>
    <w:rsid w:val="00574018"/>
    <w:rsid w:val="00581CB6"/>
    <w:rsid w:val="005940FB"/>
    <w:rsid w:val="005D0ADB"/>
    <w:rsid w:val="005D6626"/>
    <w:rsid w:val="00621DCC"/>
    <w:rsid w:val="006250A6"/>
    <w:rsid w:val="006C39CA"/>
    <w:rsid w:val="006C7676"/>
    <w:rsid w:val="006D4686"/>
    <w:rsid w:val="00722584"/>
    <w:rsid w:val="00723B45"/>
    <w:rsid w:val="00726D04"/>
    <w:rsid w:val="007F4803"/>
    <w:rsid w:val="008079E1"/>
    <w:rsid w:val="00824B9D"/>
    <w:rsid w:val="0083681F"/>
    <w:rsid w:val="008A3008"/>
    <w:rsid w:val="008B7D99"/>
    <w:rsid w:val="008F0784"/>
    <w:rsid w:val="008F32C1"/>
    <w:rsid w:val="009152AF"/>
    <w:rsid w:val="00926022"/>
    <w:rsid w:val="00926BB6"/>
    <w:rsid w:val="00931B4D"/>
    <w:rsid w:val="0095507A"/>
    <w:rsid w:val="00964DEB"/>
    <w:rsid w:val="009B4413"/>
    <w:rsid w:val="009E1729"/>
    <w:rsid w:val="009F1169"/>
    <w:rsid w:val="00A00D3E"/>
    <w:rsid w:val="00A37708"/>
    <w:rsid w:val="00A43099"/>
    <w:rsid w:val="00A559E8"/>
    <w:rsid w:val="00A703A5"/>
    <w:rsid w:val="00A97FC4"/>
    <w:rsid w:val="00AB5D42"/>
    <w:rsid w:val="00AE4146"/>
    <w:rsid w:val="00B250CB"/>
    <w:rsid w:val="00B25DA5"/>
    <w:rsid w:val="00B26F63"/>
    <w:rsid w:val="00B359E4"/>
    <w:rsid w:val="00B843DD"/>
    <w:rsid w:val="00BD29B7"/>
    <w:rsid w:val="00C07E96"/>
    <w:rsid w:val="00C2519B"/>
    <w:rsid w:val="00C33AFE"/>
    <w:rsid w:val="00C459C2"/>
    <w:rsid w:val="00C6034B"/>
    <w:rsid w:val="00C75F54"/>
    <w:rsid w:val="00CB0FF0"/>
    <w:rsid w:val="00CE40AF"/>
    <w:rsid w:val="00CF12ED"/>
    <w:rsid w:val="00D00569"/>
    <w:rsid w:val="00D347D0"/>
    <w:rsid w:val="00D46991"/>
    <w:rsid w:val="00D5172D"/>
    <w:rsid w:val="00DC2B12"/>
    <w:rsid w:val="00DC50B2"/>
    <w:rsid w:val="00E14F0F"/>
    <w:rsid w:val="00E46ED9"/>
    <w:rsid w:val="00EC4B8B"/>
    <w:rsid w:val="00EC6AE3"/>
    <w:rsid w:val="00ED4A4D"/>
    <w:rsid w:val="00ED5EC7"/>
    <w:rsid w:val="00F03750"/>
    <w:rsid w:val="00F066FB"/>
    <w:rsid w:val="00F13BBD"/>
    <w:rsid w:val="00F60CF9"/>
    <w:rsid w:val="00F64C4F"/>
    <w:rsid w:val="00F7694F"/>
    <w:rsid w:val="00F86214"/>
    <w:rsid w:val="00F967FD"/>
    <w:rsid w:val="00FD43CA"/>
    <w:rsid w:val="00FF0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9B"/>
    <w:pPr>
      <w:spacing w:after="200" w:line="276" w:lineRule="auto"/>
    </w:pPr>
    <w:rPr>
      <w:sz w:val="22"/>
      <w:szCs w:val="22"/>
    </w:rPr>
  </w:style>
  <w:style w:type="paragraph" w:styleId="Heading2">
    <w:name w:val="heading 2"/>
    <w:basedOn w:val="Normal"/>
    <w:next w:val="Normal"/>
    <w:link w:val="Heading2Char"/>
    <w:qFormat/>
    <w:rsid w:val="005D6626"/>
    <w:pPr>
      <w:keepNext/>
      <w:spacing w:after="0" w:line="240" w:lineRule="auto"/>
      <w:jc w:val="both"/>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1"/>
    <w:qFormat/>
    <w:rsid w:val="004D0E27"/>
    <w:pPr>
      <w:spacing w:after="0" w:line="240" w:lineRule="auto"/>
      <w:jc w:val="center"/>
    </w:pPr>
    <w:rPr>
      <w:rFonts w:ascii="Times New Roman" w:eastAsia="Times New Roman" w:hAnsi="Times New Roman"/>
      <w:b/>
      <w:szCs w:val="20"/>
    </w:rPr>
  </w:style>
  <w:style w:type="character" w:customStyle="1" w:styleId="SubtitleChar1">
    <w:name w:val="Subtitle Char1"/>
    <w:basedOn w:val="DefaultParagraphFont"/>
    <w:link w:val="Subtitle"/>
    <w:rsid w:val="004D0E27"/>
    <w:rPr>
      <w:rFonts w:ascii="Times New Roman" w:eastAsia="Times New Roman" w:hAnsi="Times New Roman" w:cs="Times New Roman"/>
      <w:b/>
      <w:szCs w:val="20"/>
    </w:rPr>
  </w:style>
  <w:style w:type="paragraph" w:styleId="BodyTextIndent">
    <w:name w:val="Body Text Indent"/>
    <w:basedOn w:val="Normal"/>
    <w:link w:val="BodyTextIndentChar"/>
    <w:rsid w:val="008F0784"/>
    <w:pPr>
      <w:spacing w:after="0" w:line="240" w:lineRule="auto"/>
      <w:ind w:left="288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8F0784"/>
    <w:rPr>
      <w:rFonts w:ascii="Times New Roman" w:eastAsia="Times New Roman" w:hAnsi="Times New Roman" w:cs="Times New Roman"/>
      <w:szCs w:val="20"/>
    </w:rPr>
  </w:style>
  <w:style w:type="paragraph" w:styleId="ListParagraph">
    <w:name w:val="List Paragraph"/>
    <w:basedOn w:val="Normal"/>
    <w:uiPriority w:val="34"/>
    <w:qFormat/>
    <w:rsid w:val="00C459C2"/>
    <w:pPr>
      <w:ind w:left="720"/>
      <w:contextualSpacing/>
    </w:pPr>
  </w:style>
  <w:style w:type="character" w:customStyle="1" w:styleId="Heading2Char">
    <w:name w:val="Heading 2 Char"/>
    <w:basedOn w:val="DefaultParagraphFont"/>
    <w:link w:val="Heading2"/>
    <w:rsid w:val="005D6626"/>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926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B6"/>
    <w:rPr>
      <w:rFonts w:ascii="Tahoma" w:hAnsi="Tahoma" w:cs="Tahoma"/>
      <w:sz w:val="16"/>
      <w:szCs w:val="16"/>
    </w:rPr>
  </w:style>
  <w:style w:type="paragraph" w:styleId="Header">
    <w:name w:val="header"/>
    <w:basedOn w:val="Normal"/>
    <w:link w:val="HeaderChar"/>
    <w:uiPriority w:val="99"/>
    <w:rsid w:val="00BD29B7"/>
    <w:pPr>
      <w:tabs>
        <w:tab w:val="center" w:pos="4320"/>
        <w:tab w:val="right" w:pos="8640"/>
      </w:tabs>
    </w:pPr>
  </w:style>
  <w:style w:type="paragraph" w:styleId="Footer">
    <w:name w:val="footer"/>
    <w:basedOn w:val="Normal"/>
    <w:link w:val="FooterChar"/>
    <w:uiPriority w:val="99"/>
    <w:rsid w:val="00BD29B7"/>
    <w:pPr>
      <w:tabs>
        <w:tab w:val="center" w:pos="4320"/>
        <w:tab w:val="right" w:pos="8640"/>
      </w:tabs>
    </w:pPr>
  </w:style>
  <w:style w:type="character" w:customStyle="1" w:styleId="SubtitleChar">
    <w:name w:val="Subtitle Char"/>
    <w:basedOn w:val="DefaultParagraphFont"/>
    <w:locked/>
    <w:rsid w:val="00BD29B7"/>
    <w:rPr>
      <w:rFonts w:eastAsia="Calibri"/>
      <w:b/>
      <w:sz w:val="22"/>
      <w:lang w:val="en-US" w:eastAsia="en-US" w:bidi="ar-SA"/>
    </w:rPr>
  </w:style>
  <w:style w:type="paragraph" w:styleId="BodyText">
    <w:name w:val="Body Text"/>
    <w:basedOn w:val="Normal"/>
    <w:rsid w:val="00D00569"/>
    <w:pPr>
      <w:spacing w:after="120"/>
    </w:pPr>
  </w:style>
  <w:style w:type="paragraph" w:customStyle="1" w:styleId="2C96251DF7254AB9B7587D59CAF4CF7A">
    <w:name w:val="2C96251DF7254AB9B7587D59CAF4CF7A"/>
    <w:rsid w:val="00931B4D"/>
    <w:pPr>
      <w:spacing w:after="200" w:line="276" w:lineRule="auto"/>
    </w:pPr>
    <w:rPr>
      <w:rFonts w:eastAsia="Times New Roman"/>
      <w:sz w:val="22"/>
      <w:szCs w:val="22"/>
    </w:rPr>
  </w:style>
  <w:style w:type="character" w:customStyle="1" w:styleId="HeaderChar">
    <w:name w:val="Header Char"/>
    <w:basedOn w:val="DefaultParagraphFont"/>
    <w:link w:val="Header"/>
    <w:uiPriority w:val="99"/>
    <w:rsid w:val="00931B4D"/>
    <w:rPr>
      <w:sz w:val="22"/>
      <w:szCs w:val="22"/>
    </w:rPr>
  </w:style>
  <w:style w:type="character" w:customStyle="1" w:styleId="FooterChar">
    <w:name w:val="Footer Char"/>
    <w:basedOn w:val="DefaultParagraphFont"/>
    <w:link w:val="Footer"/>
    <w:uiPriority w:val="99"/>
    <w:rsid w:val="00931B4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87AF8C-7A3A-492E-A6EF-D91988F8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Plate Heat Exchanger</vt:lpstr>
    </vt:vector>
  </TitlesOfParts>
  <Company>Grizli777</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 Heat Exchanger</dc:title>
  <dc:creator>Dr. Sam Kassegne</dc:creator>
  <cp:lastModifiedBy>Kassegne</cp:lastModifiedBy>
  <cp:revision>2</cp:revision>
  <cp:lastPrinted>2010-02-03T00:01:00Z</cp:lastPrinted>
  <dcterms:created xsi:type="dcterms:W3CDTF">2011-09-20T23:19:00Z</dcterms:created>
  <dcterms:modified xsi:type="dcterms:W3CDTF">2011-09-20T23:19:00Z</dcterms:modified>
</cp:coreProperties>
</file>