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8C" w:rsidRPr="0012268C" w:rsidRDefault="0012268C" w:rsidP="0053202C">
      <w:pPr>
        <w:tabs>
          <w:tab w:val="center" w:pos="4680"/>
          <w:tab w:val="left" w:pos="8640"/>
        </w:tabs>
        <w:spacing w:after="0" w:line="240" w:lineRule="auto"/>
        <w:rPr>
          <w:sz w:val="20"/>
          <w:szCs w:val="20"/>
        </w:rPr>
      </w:pPr>
      <w:r w:rsidRPr="0012268C">
        <w:rPr>
          <w:sz w:val="20"/>
          <w:szCs w:val="20"/>
        </w:rPr>
        <w:t>Levi Lentz</w:t>
      </w:r>
    </w:p>
    <w:p w:rsidR="0012268C" w:rsidRPr="0012268C" w:rsidRDefault="0012268C" w:rsidP="0053202C">
      <w:pPr>
        <w:tabs>
          <w:tab w:val="center" w:pos="4680"/>
          <w:tab w:val="left" w:pos="8640"/>
        </w:tabs>
        <w:spacing w:after="0" w:line="240" w:lineRule="auto"/>
        <w:rPr>
          <w:sz w:val="20"/>
          <w:szCs w:val="20"/>
        </w:rPr>
      </w:pPr>
      <w:r w:rsidRPr="0012268C">
        <w:rPr>
          <w:sz w:val="20"/>
          <w:szCs w:val="20"/>
        </w:rPr>
        <w:t>ME 653</w:t>
      </w:r>
    </w:p>
    <w:p w:rsidR="0012268C" w:rsidRPr="0012268C" w:rsidRDefault="0012268C" w:rsidP="0053202C">
      <w:pPr>
        <w:tabs>
          <w:tab w:val="center" w:pos="4680"/>
          <w:tab w:val="left" w:pos="8640"/>
        </w:tabs>
        <w:spacing w:after="0" w:line="240" w:lineRule="auto"/>
        <w:rPr>
          <w:sz w:val="20"/>
          <w:szCs w:val="20"/>
        </w:rPr>
      </w:pPr>
      <w:r w:rsidRPr="0012268C">
        <w:rPr>
          <w:sz w:val="20"/>
          <w:szCs w:val="20"/>
        </w:rPr>
        <w:t>10/19/2011</w:t>
      </w:r>
    </w:p>
    <w:p w:rsidR="0012268C" w:rsidRPr="0012268C" w:rsidRDefault="0012268C" w:rsidP="0053202C">
      <w:pPr>
        <w:tabs>
          <w:tab w:val="center" w:pos="4680"/>
          <w:tab w:val="left" w:pos="8640"/>
        </w:tabs>
        <w:spacing w:after="0" w:line="240" w:lineRule="auto"/>
        <w:rPr>
          <w:sz w:val="20"/>
          <w:szCs w:val="20"/>
        </w:rPr>
      </w:pPr>
      <w:r w:rsidRPr="0012268C">
        <w:rPr>
          <w:sz w:val="20"/>
          <w:szCs w:val="20"/>
        </w:rPr>
        <w:t xml:space="preserve">Assignment 3: Parametric study of a system to determine the effect on entropy generation. </w:t>
      </w:r>
    </w:p>
    <w:p w:rsidR="0012268C" w:rsidRDefault="0012268C" w:rsidP="0053202C">
      <w:pPr>
        <w:tabs>
          <w:tab w:val="center" w:pos="4680"/>
          <w:tab w:val="left" w:pos="8640"/>
        </w:tabs>
        <w:spacing w:after="0" w:line="240" w:lineRule="auto"/>
      </w:pPr>
    </w:p>
    <w:p w:rsidR="000F6904" w:rsidRDefault="0012268C" w:rsidP="0053202C">
      <w:pPr>
        <w:tabs>
          <w:tab w:val="center" w:pos="4680"/>
          <w:tab w:val="left" w:pos="8640"/>
        </w:tabs>
      </w:pPr>
      <w:r>
        <w:t xml:space="preserve">A </w:t>
      </w:r>
      <w:proofErr w:type="spellStart"/>
      <w:r>
        <w:t>Brayton</w:t>
      </w:r>
      <w:proofErr w:type="spellEnd"/>
      <w:r>
        <w:t xml:space="preserve"> C</w:t>
      </w:r>
      <w:r w:rsidR="00803893">
        <w:t>ycle operates at steady state. The cycle has a pressure ratio of 18:1 with the inlet to the compressor being at ambient conditions (100kPa and 300K).</w:t>
      </w:r>
      <w:r w:rsidR="002C7019">
        <w:t xml:space="preserve"> Assume that the entire boundary of the device is at 300K.</w:t>
      </w:r>
      <w:r w:rsidR="00803893">
        <w:t xml:space="preserve"> The temperature of the air at the inlet to the turbine is 700C. Determine the following: a.) what is the </w:t>
      </w:r>
      <w:r w:rsidR="00231BBE">
        <w:t>net-work</w:t>
      </w:r>
      <w:r w:rsidR="00803893">
        <w:t xml:space="preserve"> output of the device.</w:t>
      </w:r>
      <w:r w:rsidR="0059740A">
        <w:t xml:space="preserve"> b</w:t>
      </w:r>
      <w:r w:rsidR="00803893">
        <w:t xml:space="preserve">.) What is the entropy generation for this </w:t>
      </w:r>
      <w:r>
        <w:t>cycle?</w:t>
      </w:r>
      <w:r w:rsidR="0059740A">
        <w:t xml:space="preserve"> c.) What is the thermal efficiency of the cycle?</w:t>
      </w:r>
      <w:r w:rsidR="00803893">
        <w:t xml:space="preserve"> </w:t>
      </w:r>
      <w:r w:rsidR="0059740A">
        <w:t>d</w:t>
      </w:r>
      <w:r w:rsidR="00803893">
        <w:t xml:space="preserve">.) Do a parametric study in which the pressure ratio is varied from 1:1 to </w:t>
      </w:r>
      <w:r>
        <w:t>30</w:t>
      </w:r>
      <w:r w:rsidR="00803893">
        <w:t>:1</w:t>
      </w:r>
      <w:r w:rsidR="00306D8C">
        <w:t>.</w:t>
      </w:r>
      <w:r w:rsidR="00803893">
        <w:t xml:space="preserve"> What is the trend of the entropy generation as the pressure ratio increases?</w:t>
      </w:r>
      <w:r>
        <w:t xml:space="preserve"> What happens with the net-heat, work, and BWR?</w:t>
      </w:r>
      <w:r w:rsidR="00803893">
        <w:t xml:space="preserve"> Why would a higher pressure ratio be seen as </w:t>
      </w:r>
      <w:r w:rsidR="00306D8C">
        <w:t>beneficial</w:t>
      </w:r>
      <w:r w:rsidR="00803893">
        <w:t>?</w:t>
      </w:r>
      <w:r w:rsidR="007506CB">
        <w:t xml:space="preserve"> Assume the turbine is fully reversible. </w:t>
      </w:r>
    </w:p>
    <w:p w:rsidR="007506CB" w:rsidRDefault="00803893" w:rsidP="0053202C">
      <w:pPr>
        <w:tabs>
          <w:tab w:val="center" w:pos="4680"/>
          <w:tab w:val="left" w:pos="8640"/>
        </w:tabs>
      </w:pPr>
      <w:r>
        <w:rPr>
          <w:noProof/>
        </w:rPr>
        <mc:AlternateContent>
          <mc:Choice Requires="wpc">
            <w:drawing>
              <wp:inline distT="0" distB="0" distL="0" distR="0" wp14:anchorId="67DB706C" wp14:editId="6874BFAA">
                <wp:extent cx="5486400" cy="272415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Straight Connector 2"/>
                        <wps:cNvCnPr/>
                        <wps:spPr>
                          <a:xfrm>
                            <a:off x="1200150" y="581025"/>
                            <a:ext cx="0" cy="1781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1200150" y="236220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781175" y="1333500"/>
                            <a:ext cx="0" cy="533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752725" y="866775"/>
                            <a:ext cx="0" cy="533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Freeform 11"/>
                        <wps:cNvSpPr/>
                        <wps:spPr>
                          <a:xfrm>
                            <a:off x="1781175" y="866775"/>
                            <a:ext cx="971550" cy="466725"/>
                          </a:xfrm>
                          <a:custGeom>
                            <a:avLst/>
                            <a:gdLst>
                              <a:gd name="connsiteX0" fmla="*/ 0 w 971550"/>
                              <a:gd name="connsiteY0" fmla="*/ 466725 h 466725"/>
                              <a:gd name="connsiteX1" fmla="*/ 447675 w 971550"/>
                              <a:gd name="connsiteY1" fmla="*/ 304800 h 466725"/>
                              <a:gd name="connsiteX2" fmla="*/ 971550 w 971550"/>
                              <a:gd name="connsiteY2" fmla="*/ 0 h 466725"/>
                            </a:gdLst>
                            <a:ahLst/>
                            <a:cxnLst>
                              <a:cxn ang="0">
                                <a:pos x="connsiteX0" y="connsiteY0"/>
                              </a:cxn>
                              <a:cxn ang="0">
                                <a:pos x="connsiteX1" y="connsiteY1"/>
                              </a:cxn>
                              <a:cxn ang="0">
                                <a:pos x="connsiteX2" y="connsiteY2"/>
                              </a:cxn>
                            </a:cxnLst>
                            <a:rect l="l" t="t" r="r" b="b"/>
                            <a:pathLst>
                              <a:path w="971550" h="466725">
                                <a:moveTo>
                                  <a:pt x="0" y="466725"/>
                                </a:moveTo>
                                <a:cubicBezTo>
                                  <a:pt x="142875" y="424656"/>
                                  <a:pt x="285750" y="382587"/>
                                  <a:pt x="447675" y="304800"/>
                                </a:cubicBezTo>
                                <a:cubicBezTo>
                                  <a:pt x="609600" y="227013"/>
                                  <a:pt x="860425" y="85725"/>
                                  <a:pt x="971550"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1781175" y="1400175"/>
                            <a:ext cx="971550" cy="466725"/>
                          </a:xfrm>
                          <a:custGeom>
                            <a:avLst/>
                            <a:gdLst>
                              <a:gd name="connsiteX0" fmla="*/ 0 w 971550"/>
                              <a:gd name="connsiteY0" fmla="*/ 466725 h 466725"/>
                              <a:gd name="connsiteX1" fmla="*/ 447675 w 971550"/>
                              <a:gd name="connsiteY1" fmla="*/ 304800 h 466725"/>
                              <a:gd name="connsiteX2" fmla="*/ 971550 w 971550"/>
                              <a:gd name="connsiteY2" fmla="*/ 0 h 466725"/>
                            </a:gdLst>
                            <a:ahLst/>
                            <a:cxnLst>
                              <a:cxn ang="0">
                                <a:pos x="connsiteX0" y="connsiteY0"/>
                              </a:cxn>
                              <a:cxn ang="0">
                                <a:pos x="connsiteX1" y="connsiteY1"/>
                              </a:cxn>
                              <a:cxn ang="0">
                                <a:pos x="connsiteX2" y="connsiteY2"/>
                              </a:cxn>
                            </a:cxnLst>
                            <a:rect l="l" t="t" r="r" b="b"/>
                            <a:pathLst>
                              <a:path w="971550" h="466725">
                                <a:moveTo>
                                  <a:pt x="0" y="466725"/>
                                </a:moveTo>
                                <a:cubicBezTo>
                                  <a:pt x="142875" y="424656"/>
                                  <a:pt x="285750" y="382587"/>
                                  <a:pt x="447675" y="304800"/>
                                </a:cubicBezTo>
                                <a:cubicBezTo>
                                  <a:pt x="609600" y="227013"/>
                                  <a:pt x="860425" y="85725"/>
                                  <a:pt x="971550"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590675" y="175260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893" w:rsidRDefault="00803893">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590675" y="1209675"/>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893" w:rsidRDefault="00803893">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705100" y="68580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893" w:rsidRDefault="00803893">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705100" y="127635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893" w:rsidRDefault="0080389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914400" y="127635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893" w:rsidRDefault="00803893">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181225" y="2371725"/>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893" w:rsidRDefault="00803893">
                              <w:proofErr w:type="gramStart"/>
                              <w:r>
                                <w: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1200150" y="2362200"/>
                            <a:ext cx="2238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1200150" y="400050"/>
                            <a:ext cx="0" cy="1962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editas="canvas" style="width:6in;height:214.5pt;mso-position-horizontal-relative:char;mso-position-vertical-relative:line" coordsize="54864,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241;visibility:visible;mso-wrap-style:square">
                  <v:fill o:detectmouseclick="t"/>
                  <v:path o:connecttype="none"/>
                </v:shape>
                <v:line id="Straight Connector 2" o:spid="_x0000_s1028" style="position:absolute;visibility:visible;mso-wrap-style:square" from="12001,5810" to="12001,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nsZxAAAANoAAAAPAAAAAAAAAAAA&#10;AAAAAKECAABkcnMvZG93bnJldi54bWxQSwUGAAAAAAQABAD5AAAAkgMAAAAA&#10;" strokecolor="black [3213]"/>
                <v:line id="Straight Connector 3" o:spid="_x0000_s1029" style="position:absolute;visibility:visible;mso-wrap-style:square" from="12001,23622" to="34385,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egsQAAADaAAAADwAAAGRycy9kb3ducmV2LnhtbESPT2vCQBTE7wW/w/IEb3WjUi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t6CxAAAANoAAAAPAAAAAAAAAAAA&#10;AAAAAKECAABkcnMvZG93bnJldi54bWxQSwUGAAAAAAQABAD5AAAAkgMAAAAA&#10;" strokecolor="black [3213]"/>
                <v:line id="Straight Connector 4" o:spid="_x0000_s1030" style="position:absolute;visibility:visible;mso-wrap-style:square" from="17811,13335" to="17811,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6LL8IAAADaAAAADwAAAGRycy9kb3ducmV2LnhtbESPQWsCMRSE70L/Q3gFb5qtLGJXo1Sh&#10;IIgUbaHXZ/LcXd28LJtU4783BcHjMDPfMLNFtI24UOdrxwrehhkIYu1MzaWCn+/PwQSED8gGG8ek&#10;4EYeFvOX3gwL4668o8s+lCJB2BeooAqhLaT0uiKLfuha4uQdXWcxJNmV0nR4TXDbyFGWjaXFmtNC&#10;hS2tKtLn/Z9V8Ht6P3zFWpucD7tNvvZxq5dLpfqv8WMKIlAMz/CjvTYKcvi/km6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6LL8IAAADaAAAADwAAAAAAAAAAAAAA&#10;AAChAgAAZHJzL2Rvd25yZXYueG1sUEsFBgAAAAAEAAQA+QAAAJADAAAAAA==&#10;" strokecolor="red" strokeweight="2.25pt"/>
                <v:line id="Straight Connector 5" o:spid="_x0000_s1031" style="position:absolute;visibility:visible;mso-wrap-style:square" from="27527,8667" to="27527,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IutMIAAADaAAAADwAAAGRycy9kb3ducmV2LnhtbESPQWsCMRSE70L/Q3gFb5qtWNHVKFUQ&#10;BClFW/D6TJ67q5uXZRM1/fdNQfA4zMw3zGwRbS1u1PrKsYK3fgaCWDtTcaHg53vdG4PwAdlg7ZgU&#10;/JKHxfylM8PcuDvv6LYPhUgQ9jkqKENocim9Lsmi77uGOHkn11oMSbaFNC3eE9zWcpBlI2mx4rRQ&#10;YkOrkvRlf7UKDufJ8StW2gz5uNsONz5+6uVSqe5r/JiCCBTDM/xob4yCd/i/km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IutMIAAADaAAAADwAAAAAAAAAAAAAA&#10;AAChAgAAZHJzL2Rvd25yZXYueG1sUEsFBgAAAAAEAAQA+QAAAJADAAAAAA==&#10;" strokecolor="red" strokeweight="2.25pt"/>
                <v:shape id="Freeform 11" o:spid="_x0000_s1032" style="position:absolute;left:17811;top:8667;width:9716;height:4668;visibility:visible;mso-wrap-style:square;v-text-anchor:middle" coordsize="9715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JLMAA&#10;AADbAAAADwAAAGRycy9kb3ducmV2LnhtbERPTWsCMRC9C/6HMEJvmlVKLatRFrHgpYhWBG/jZtwE&#10;N5Nlk+r235uC4G0e73Pmy87V4kZtsJ4VjEcZCOLSa8uVgsPP1/ATRIjIGmvPpOCPAiwX/d4cc+3v&#10;vKPbPlYihXDIUYGJscmlDKUhh2HkG+LEXXzrMCbYVlK3eE/hrpaTLPuQDi2nBoMNrQyV1/2vU3Ba&#10;Tw/FxMZzIY9W4ta9f2uzUept0BUzEJG6+BI/3Rud5o/h/5d0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1SJLMAAAADbAAAADwAAAAAAAAAAAAAAAACYAgAAZHJzL2Rvd25y&#10;ZXYueG1sUEsFBgAAAAAEAAQA9QAAAIUDAAAAAA==&#10;" path="m,466725c142875,424656,285750,382587,447675,304800,609600,227013,860425,85725,971550,e" filled="f" strokecolor="red" strokeweight="2pt">
                  <v:path arrowok="t" o:connecttype="custom" o:connectlocs="0,466725;447675,304800;971550,0" o:connectangles="0,0,0"/>
                </v:shape>
                <v:shape id="Freeform 12" o:spid="_x0000_s1033" style="position:absolute;left:17811;top:14001;width:9716;height:4668;visibility:visible;mso-wrap-style:square;v-text-anchor:middle" coordsize="9715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XW8EA&#10;AADbAAAADwAAAGRycy9kb3ducmV2LnhtbERPS2sCMRC+C/0PYQreNNtFWlmNsogFL1J8IHgbN+Mm&#10;dDNZNqmu/74pCL3Nx/ec+bJ3jbhRF6xnBW/jDARx5bXlWsHx8DmagggRWWPjmRQ8KMBy8TKYY6H9&#10;nXd028dapBAOBSowMbaFlKEy5DCMfUucuKvvHMYEu1rqDu8p3DUyz7J36dByajDY0spQ9b3/cQrO&#10;649jmdt4KeXJSvxyk602G6WGr305AxGpj//ip3uj0/wc/n5J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GF1vBAAAA2wAAAA8AAAAAAAAAAAAAAAAAmAIAAGRycy9kb3du&#10;cmV2LnhtbFBLBQYAAAAABAAEAPUAAACGAwAAAAA=&#10;" path="m,466725c142875,424656,285750,382587,447675,304800,609600,227013,860425,85725,971550,e" filled="f" strokecolor="red" strokeweight="2pt">
                  <v:path arrowok="t" o:connecttype="custom" o:connectlocs="0,466725;447675,304800;971550,0" o:connectangles="0,0,0"/>
                </v:shape>
                <v:shapetype id="_x0000_t202" coordsize="21600,21600" o:spt="202" path="m,l,21600r21600,l21600,xe">
                  <v:stroke joinstyle="miter"/>
                  <v:path gradientshapeok="t" o:connecttype="rect"/>
                </v:shapetype>
                <v:shape id="Text Box 13" o:spid="_x0000_s1034" type="#_x0000_t202" style="position:absolute;left:15906;top:17526;width:2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803893" w:rsidRDefault="00803893">
                        <w:r>
                          <w:t>1</w:t>
                        </w:r>
                      </w:p>
                    </w:txbxContent>
                  </v:textbox>
                </v:shape>
                <v:shape id="Text Box 14" o:spid="_x0000_s1035" type="#_x0000_t202" style="position:absolute;left:15906;top:12096;width:2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803893" w:rsidRDefault="00803893">
                        <w:r>
                          <w:t>2</w:t>
                        </w:r>
                      </w:p>
                    </w:txbxContent>
                  </v:textbox>
                </v:shape>
                <v:shape id="Text Box 15" o:spid="_x0000_s1036" type="#_x0000_t202" style="position:absolute;left:27051;top:6858;width:28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803893" w:rsidRDefault="00803893">
                        <w:r>
                          <w:t>3</w:t>
                        </w:r>
                      </w:p>
                    </w:txbxContent>
                  </v:textbox>
                </v:shape>
                <v:shape id="Text Box 16" o:spid="_x0000_s1037" type="#_x0000_t202" style="position:absolute;left:27051;top:12763;width:28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803893" w:rsidRDefault="00803893">
                        <w:r>
                          <w:t>4</w:t>
                        </w:r>
                      </w:p>
                    </w:txbxContent>
                  </v:textbox>
                </v:shape>
                <v:shape id="Text Box 17" o:spid="_x0000_s1038" type="#_x0000_t202" style="position:absolute;left:9144;top:12763;width:28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803893" w:rsidRDefault="00803893">
                        <w:r>
                          <w:t>T</w:t>
                        </w:r>
                      </w:p>
                    </w:txbxContent>
                  </v:textbox>
                </v:shape>
                <v:shape id="Text Box 18" o:spid="_x0000_s1039" type="#_x0000_t202" style="position:absolute;left:21812;top:23717;width:28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803893" w:rsidRDefault="00803893">
                        <w:r>
                          <w:t>s</w:t>
                        </w:r>
                      </w:p>
                    </w:txbxContent>
                  </v:textbox>
                </v:shape>
                <v:shapetype id="_x0000_t32" coordsize="21600,21600" o:spt="32" o:oned="t" path="m,l21600,21600e" filled="f">
                  <v:path arrowok="t" fillok="f" o:connecttype="none"/>
                  <o:lock v:ext="edit" shapetype="t"/>
                </v:shapetype>
                <v:shape id="Straight Arrow Connector 10" o:spid="_x0000_s1040" type="#_x0000_t32" style="position:absolute;left:12001;top:23622;width:22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shape id="Straight Arrow Connector 19" o:spid="_x0000_s1041" type="#_x0000_t32" style="position:absolute;left:12001;top:4000;width:0;height:196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A5cIAAADbAAAADwAAAGRycy9kb3ducmV2LnhtbESP0WoCMRBF3wX/IYzQN80qWNrVrIhW&#10;6Ftb6weMm3GTdTNZklS3f98UCn2b4d655856M7hO3ChE61nBfFaAIK69ttwoOH0epk8gYkLW2Hkm&#10;Bd8UYVONR2sstb/zB92OqRE5hGOJCkxKfSllrA05jDPfE2ft4oPDlNfQSB3wnsNdJxdF8SgdWs4E&#10;gz3tDNXX45fL3K1tl/uguX45t/Y9GHy7dKjUw2TYrkAkGtK/+e/6Vef6z/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vA5cIAAADbAAAADwAAAAAAAAAAAAAA&#10;AAChAgAAZHJzL2Rvd25yZXYueG1sUEsFBgAAAAAEAAQA+QAAAJADAAAAAA==&#10;" strokecolor="black [3213]">
                  <v:stroke endarrow="open"/>
                </v:shape>
                <w10:anchorlock/>
              </v:group>
            </w:pict>
          </mc:Fallback>
        </mc:AlternateContent>
      </w:r>
    </w:p>
    <w:p w:rsidR="00170793" w:rsidRPr="00883E3C" w:rsidRDefault="00170793" w:rsidP="0053202C">
      <w:pPr>
        <w:tabs>
          <w:tab w:val="center" w:pos="4680"/>
          <w:tab w:val="left" w:pos="8640"/>
        </w:tabs>
        <w:rPr>
          <w:b/>
          <w:sz w:val="20"/>
          <w:szCs w:val="20"/>
        </w:rPr>
      </w:pPr>
      <w:proofErr w:type="gramStart"/>
      <w:r w:rsidRPr="00883E3C">
        <w:rPr>
          <w:b/>
          <w:sz w:val="20"/>
          <w:szCs w:val="20"/>
        </w:rPr>
        <w:t>Figure 1.</w:t>
      </w:r>
      <w:proofErr w:type="gramEnd"/>
      <w:r w:rsidRPr="00883E3C">
        <w:rPr>
          <w:b/>
          <w:sz w:val="20"/>
          <w:szCs w:val="20"/>
        </w:rPr>
        <w:t xml:space="preserve"> The process lin</w:t>
      </w:r>
      <w:r w:rsidR="0012268C">
        <w:rPr>
          <w:b/>
          <w:sz w:val="20"/>
          <w:szCs w:val="20"/>
        </w:rPr>
        <w:t xml:space="preserve">es for a completely reversible </w:t>
      </w:r>
      <w:proofErr w:type="spellStart"/>
      <w:r w:rsidR="0012268C">
        <w:rPr>
          <w:b/>
          <w:sz w:val="20"/>
          <w:szCs w:val="20"/>
        </w:rPr>
        <w:t>Brayton</w:t>
      </w:r>
      <w:proofErr w:type="spellEnd"/>
      <w:r w:rsidR="0012268C">
        <w:rPr>
          <w:b/>
          <w:sz w:val="20"/>
          <w:szCs w:val="20"/>
        </w:rPr>
        <w:t xml:space="preserve"> C</w:t>
      </w:r>
      <w:r w:rsidRPr="00883E3C">
        <w:rPr>
          <w:b/>
          <w:sz w:val="20"/>
          <w:szCs w:val="20"/>
        </w:rPr>
        <w:t xml:space="preserve">ycle. </w:t>
      </w:r>
    </w:p>
    <w:p w:rsidR="00803893" w:rsidRDefault="007506CB" w:rsidP="0053202C">
      <w:pPr>
        <w:tabs>
          <w:tab w:val="center" w:pos="4680"/>
          <w:tab w:val="left" w:pos="8640"/>
        </w:tabs>
      </w:pPr>
      <w:r>
        <w:t>In order to solve this problem, we must first solve for the temperature of each of the four states shown above. The problem provides two:</w:t>
      </w:r>
    </w:p>
    <w:p w:rsidR="007506CB" w:rsidRPr="00CA2A7C" w:rsidRDefault="0053202C" w:rsidP="0053202C">
      <w:pPr>
        <w:tabs>
          <w:tab w:val="center" w:pos="4680"/>
          <w:tab w:val="left" w:pos="8640"/>
        </w:tabs>
        <w:rPr>
          <w:rFonts w:eastAsiaTheme="minorEastAsia"/>
        </w:rPr>
      </w:pPr>
      <w:r>
        <w:rPr>
          <w:rFonts w:eastAsiaTheme="minorEastAsia"/>
        </w:rPr>
        <w:tab/>
      </w:r>
      <m:oMath>
        <m:sSub>
          <m:sSubPr>
            <m:ctrlPr>
              <w:rPr>
                <w:rFonts w:ascii="Cambria Math" w:hAnsi="Cambria Math"/>
              </w:rPr>
            </m:ctrlPr>
          </m:sSubPr>
          <m:e>
            <m:r>
              <m:rPr>
                <m:sty m:val="p"/>
              </m:rPr>
              <w:rPr>
                <w:rFonts w:ascii="Cambria Math" w:hAnsi="Cambria Math"/>
              </w:rPr>
              <m:t>T</m:t>
            </m:r>
          </m:e>
          <m:sub>
            <m:r>
              <w:rPr>
                <w:rFonts w:ascii="Cambria Math" w:hAnsi="Cambria Math"/>
              </w:rPr>
              <m:t>1</m:t>
            </m:r>
          </m:sub>
        </m:sSub>
        <m:r>
          <w:rPr>
            <w:rFonts w:ascii="Cambria Math" w:hAnsi="Cambria Math"/>
          </w:rPr>
          <m:t>=300</m:t>
        </m:r>
        <m:r>
          <m:rPr>
            <m:sty m:val="p"/>
          </m:rPr>
          <w:rPr>
            <w:rFonts w:ascii="Cambria Math" w:hAnsi="Cambria Math"/>
          </w:rPr>
          <m:t>K</m:t>
        </m:r>
      </m:oMath>
      <w:r>
        <w:rPr>
          <w:rFonts w:eastAsiaTheme="minorEastAsia"/>
        </w:rPr>
        <w:tab/>
        <w:t>(1)</w:t>
      </w:r>
    </w:p>
    <w:p w:rsidR="00CA2A7C" w:rsidRPr="00CA2A7C" w:rsidRDefault="0053202C" w:rsidP="0053202C">
      <w:pPr>
        <w:tabs>
          <w:tab w:val="center" w:pos="4680"/>
          <w:tab w:val="left" w:pos="8640"/>
        </w:tabs>
        <w:rPr>
          <w:rFonts w:eastAsiaTheme="minorEastAsia"/>
        </w:rPr>
      </w:pPr>
      <w:r>
        <w:rPr>
          <w:rFonts w:eastAsiaTheme="minorEastAsia"/>
        </w:rPr>
        <w:tab/>
      </w:r>
      <m:oMath>
        <m:sSub>
          <m:sSubPr>
            <m:ctrlPr>
              <w:rPr>
                <w:rFonts w:ascii="Cambria Math" w:hAnsi="Cambria Math"/>
              </w:rPr>
            </m:ctrlPr>
          </m:sSubPr>
          <m:e>
            <m:r>
              <m:rPr>
                <m:sty m:val="p"/>
              </m:rPr>
              <w:rPr>
                <w:rFonts w:ascii="Cambria Math" w:hAnsi="Cambria Math"/>
              </w:rPr>
              <m:t>T</m:t>
            </m:r>
          </m:e>
          <m:sub>
            <m:r>
              <w:rPr>
                <w:rFonts w:ascii="Cambria Math" w:hAnsi="Cambria Math"/>
              </w:rPr>
              <m:t>3</m:t>
            </m:r>
          </m:sub>
        </m:sSub>
        <m:r>
          <w:rPr>
            <w:rFonts w:ascii="Cambria Math" w:hAnsi="Cambria Math"/>
          </w:rPr>
          <m:t>=973</m:t>
        </m:r>
        <m:r>
          <m:rPr>
            <m:sty m:val="p"/>
          </m:rPr>
          <w:rPr>
            <w:rFonts w:ascii="Cambria Math" w:hAnsi="Cambria Math"/>
          </w:rPr>
          <m:t>K</m:t>
        </m:r>
      </m:oMath>
      <w:r>
        <w:rPr>
          <w:rFonts w:eastAsiaTheme="minorEastAsia"/>
        </w:rPr>
        <w:tab/>
        <w:t>(2)</w:t>
      </w:r>
    </w:p>
    <w:p w:rsidR="00CA2A7C" w:rsidRDefault="00CA2A7C" w:rsidP="0053202C">
      <w:pPr>
        <w:tabs>
          <w:tab w:val="center" w:pos="4680"/>
          <w:tab w:val="left" w:pos="8640"/>
        </w:tabs>
        <w:rPr>
          <w:rFonts w:eastAsiaTheme="minorEastAsia"/>
        </w:rPr>
      </w:pPr>
      <w:r>
        <w:rPr>
          <w:rFonts w:eastAsiaTheme="minorEastAsia"/>
        </w:rPr>
        <w:t>From the Perfect Gas model:</w:t>
      </w:r>
    </w:p>
    <w:p w:rsidR="00CA2A7C" w:rsidRPr="00CA2A7C" w:rsidRDefault="0053202C" w:rsidP="0053202C">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1</m:t>
            </m:r>
          </m:sub>
        </m:sSub>
        <m:r>
          <m:rPr>
            <m:sty m:val="p"/>
          </m:rPr>
          <w:rPr>
            <w:rFonts w:ascii="Cambria Math" w:eastAsiaTheme="minorEastAsia" w:hAnsi="Cambria Math"/>
          </w:rPr>
          <m:t>*</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2</m:t>
                        </m:r>
                      </m:sub>
                    </m:sSub>
                  </m:num>
                  <m:den>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1</m:t>
                        </m:r>
                      </m:sub>
                    </m:sSub>
                  </m:den>
                </m:f>
              </m:e>
            </m:d>
          </m:e>
          <m:sup>
            <m:f>
              <m:fPr>
                <m:ctrlPr>
                  <w:rPr>
                    <w:rFonts w:ascii="Cambria Math" w:eastAsiaTheme="minorEastAsia" w:hAnsi="Cambria Math"/>
                  </w:rPr>
                </m:ctrlPr>
              </m:fPr>
              <m:num>
                <m:r>
                  <m:rPr>
                    <m:sty m:val="p"/>
                  </m:rPr>
                  <w:rPr>
                    <w:rFonts w:ascii="Cambria Math" w:eastAsiaTheme="minorEastAsia" w:hAnsi="Cambria Math"/>
                  </w:rPr>
                  <m:t>k-1</m:t>
                </m:r>
              </m:num>
              <m:den>
                <m:r>
                  <m:rPr>
                    <m:sty m:val="p"/>
                  </m:rPr>
                  <w:rPr>
                    <w:rFonts w:ascii="Cambria Math" w:eastAsiaTheme="minorEastAsia" w:hAnsi="Cambria Math"/>
                  </w:rPr>
                  <m:t>k</m:t>
                </m:r>
              </m:den>
            </m:f>
          </m:sup>
        </m:sSup>
        <m:r>
          <m:rPr>
            <m:sty m:val="p"/>
          </m:rPr>
          <w:rPr>
            <w:rFonts w:ascii="Cambria Math" w:eastAsiaTheme="minorEastAsia" w:hAnsi="Cambria Math"/>
          </w:rPr>
          <m:t>=300*</m:t>
        </m:r>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18</m:t>
                </m:r>
              </m:e>
            </m:d>
          </m:e>
          <m:sup>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1.4</m:t>
                </m:r>
              </m:den>
            </m:f>
          </m:sup>
        </m:sSup>
        <m:r>
          <m:rPr>
            <m:sty m:val="p"/>
          </m:rPr>
          <w:rPr>
            <w:rFonts w:ascii="Cambria Math" w:eastAsiaTheme="minorEastAsia" w:hAnsi="Cambria Math"/>
          </w:rPr>
          <m:t>=685K=</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2</m:t>
            </m:r>
          </m:sub>
        </m:sSub>
      </m:oMath>
      <w:r>
        <w:rPr>
          <w:rFonts w:eastAsiaTheme="minorEastAsia"/>
        </w:rPr>
        <w:tab/>
        <w:t>(3)</w:t>
      </w:r>
    </w:p>
    <w:p w:rsidR="00883E3C" w:rsidRDefault="0053202C" w:rsidP="0053202C">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4</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3</m:t>
            </m:r>
          </m:sub>
        </m:sSub>
        <m:r>
          <m:rPr>
            <m:sty m:val="p"/>
          </m:rPr>
          <w:rPr>
            <w:rFonts w:ascii="Cambria Math" w:eastAsiaTheme="minorEastAsia" w:hAnsi="Cambria Math"/>
          </w:rPr>
          <m:t>*</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4</m:t>
                        </m:r>
                      </m:sub>
                    </m:sSub>
                  </m:num>
                  <m:den>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3</m:t>
                        </m:r>
                      </m:sub>
                    </m:sSub>
                  </m:den>
                </m:f>
              </m:e>
            </m:d>
          </m:e>
          <m:sup>
            <m:f>
              <m:fPr>
                <m:ctrlPr>
                  <w:rPr>
                    <w:rFonts w:ascii="Cambria Math" w:eastAsiaTheme="minorEastAsia" w:hAnsi="Cambria Math"/>
                  </w:rPr>
                </m:ctrlPr>
              </m:fPr>
              <m:num>
                <m:r>
                  <m:rPr>
                    <m:sty m:val="p"/>
                  </m:rPr>
                  <w:rPr>
                    <w:rFonts w:ascii="Cambria Math" w:eastAsiaTheme="minorEastAsia" w:hAnsi="Cambria Math"/>
                  </w:rPr>
                  <m:t>k-1</m:t>
                </m:r>
              </m:num>
              <m:den>
                <m:r>
                  <m:rPr>
                    <m:sty m:val="p"/>
                  </m:rPr>
                  <w:rPr>
                    <w:rFonts w:ascii="Cambria Math" w:eastAsiaTheme="minorEastAsia" w:hAnsi="Cambria Math"/>
                  </w:rPr>
                  <m:t>k</m:t>
                </m:r>
              </m:den>
            </m:f>
          </m:sup>
        </m:sSup>
        <m:r>
          <m:rPr>
            <m:sty m:val="p"/>
          </m:rPr>
          <w:rPr>
            <w:rFonts w:ascii="Cambria Math" w:eastAsiaTheme="minorEastAsia" w:hAnsi="Cambria Math"/>
          </w:rPr>
          <m:t>=973*</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18</m:t>
                    </m:r>
                  </m:den>
                </m:f>
              </m:e>
            </m:d>
          </m:e>
          <m:sup>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1.4</m:t>
                </m:r>
              </m:den>
            </m:f>
          </m:sup>
        </m:sSup>
        <m:r>
          <m:rPr>
            <m:sty m:val="p"/>
          </m:rPr>
          <w:rPr>
            <w:rFonts w:ascii="Cambria Math" w:eastAsiaTheme="minorEastAsia" w:hAnsi="Cambria Math"/>
          </w:rPr>
          <m:t>=426K=</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4</m:t>
            </m:r>
          </m:sub>
        </m:sSub>
      </m:oMath>
      <w:r>
        <w:rPr>
          <w:rFonts w:eastAsiaTheme="minorEastAsia"/>
        </w:rPr>
        <w:tab/>
        <w:t>(4)</w:t>
      </w:r>
    </w:p>
    <w:p w:rsidR="00CA2A7C" w:rsidRDefault="00CA2A7C" w:rsidP="0053202C">
      <w:pPr>
        <w:tabs>
          <w:tab w:val="center" w:pos="4680"/>
          <w:tab w:val="left" w:pos="8640"/>
        </w:tabs>
        <w:rPr>
          <w:rFonts w:eastAsiaTheme="minorEastAsia"/>
        </w:rPr>
      </w:pPr>
      <w:r>
        <w:rPr>
          <w:rFonts w:eastAsiaTheme="minorEastAsia"/>
        </w:rPr>
        <w:lastRenderedPageBreak/>
        <w:t xml:space="preserve">a.) To calculate the </w:t>
      </w:r>
      <w:r w:rsidR="00231BBE">
        <w:rPr>
          <w:rFonts w:eastAsiaTheme="minorEastAsia"/>
        </w:rPr>
        <w:t>net-work</w:t>
      </w:r>
      <w:r>
        <w:rPr>
          <w:rFonts w:eastAsiaTheme="minorEastAsia"/>
        </w:rPr>
        <w:t xml:space="preserve"> out:</w:t>
      </w:r>
    </w:p>
    <w:p w:rsidR="00CA2A7C" w:rsidRPr="00170793" w:rsidRDefault="0053202C" w:rsidP="0053202C">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W</m:t>
                </m:r>
              </m:e>
            </m:acc>
          </m:e>
          <m:sub>
            <m:r>
              <m:rPr>
                <m:sty m:val="p"/>
              </m:rPr>
              <w:rPr>
                <w:rFonts w:ascii="Cambria Math" w:eastAsiaTheme="minorEastAsia" w:hAnsi="Cambria Math"/>
              </w:rPr>
              <m:t>net</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W</m:t>
                </m:r>
              </m:e>
            </m:acc>
          </m:e>
          <m:sub>
            <m:r>
              <m:rPr>
                <m:sty m:val="p"/>
              </m:rPr>
              <w:rPr>
                <w:rFonts w:ascii="Cambria Math" w:eastAsiaTheme="minorEastAsia" w:hAnsi="Cambria Math"/>
              </w:rPr>
              <m:t>turbine</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W</m:t>
                </m:r>
              </m:e>
            </m:acc>
          </m:e>
          <m:sub>
            <m:r>
              <m:rPr>
                <m:sty m:val="p"/>
              </m:rPr>
              <w:rPr>
                <w:rFonts w:ascii="Cambria Math" w:eastAsiaTheme="minorEastAsia" w:hAnsi="Cambria Math"/>
              </w:rPr>
              <m:t>compressor</m:t>
            </m:r>
          </m:sub>
        </m:sSub>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m</m:t>
            </m:r>
          </m:e>
        </m:acc>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turbine</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compressor</m:t>
            </m:r>
          </m:sub>
        </m:sSub>
        <m:r>
          <m:rPr>
            <m:sty m:val="p"/>
          </m:rPr>
          <w:rPr>
            <w:rFonts w:ascii="Cambria Math" w:eastAsiaTheme="minorEastAsia" w:hAnsi="Cambria Math"/>
          </w:rPr>
          <m:t>)</m:t>
        </m:r>
      </m:oMath>
      <w:r>
        <w:rPr>
          <w:rFonts w:eastAsiaTheme="minorEastAsia"/>
        </w:rPr>
        <w:tab/>
        <w:t>(5)</w:t>
      </w:r>
    </w:p>
    <w:p w:rsidR="0059740A" w:rsidRPr="00170793" w:rsidRDefault="0053202C" w:rsidP="0053202C">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W</m:t>
                </m:r>
              </m:e>
            </m:acc>
          </m:e>
          <m:sub>
            <m:r>
              <m:rPr>
                <m:sty m:val="p"/>
              </m:rPr>
              <w:rPr>
                <w:rFonts w:ascii="Cambria Math" w:eastAsiaTheme="minorEastAsia" w:hAnsi="Cambria Math"/>
              </w:rPr>
              <m:t>net</m:t>
            </m:r>
          </m:sub>
        </m:sSub>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m</m:t>
            </m:r>
          </m:e>
        </m:acc>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turbine</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compressor</m:t>
            </m:r>
          </m:sub>
        </m:sSub>
        <m:r>
          <m:rPr>
            <m:sty m:val="p"/>
          </m:rPr>
          <w:rPr>
            <w:rFonts w:ascii="Cambria Math" w:eastAsiaTheme="minorEastAsia" w:hAnsi="Cambria Math"/>
          </w:rPr>
          <m:t>)</m:t>
        </m:r>
      </m:oMath>
      <w:r>
        <w:rPr>
          <w:rFonts w:eastAsiaTheme="minorEastAsia"/>
        </w:rPr>
        <w:tab/>
        <w:t>(6)</w:t>
      </w:r>
    </w:p>
    <w:p w:rsidR="0059740A" w:rsidRPr="0053202C" w:rsidRDefault="0053202C" w:rsidP="0053202C">
      <w:pPr>
        <w:tabs>
          <w:tab w:val="center" w:pos="4680"/>
          <w:tab w:val="left" w:pos="8640"/>
        </w:tabs>
        <w:rPr>
          <w:rFonts w:eastAsiaTheme="minorEastAsia"/>
          <w:sz w:val="22"/>
          <w:szCs w:val="22"/>
        </w:rPr>
      </w:pPr>
      <w:r>
        <w:rPr>
          <w:rFonts w:eastAsiaTheme="minorEastAsia"/>
        </w:rPr>
        <w:tab/>
      </w:r>
      <m:oMath>
        <m:sSub>
          <m:sSubPr>
            <m:ctrlPr>
              <w:rPr>
                <w:rFonts w:ascii="Cambria Math" w:eastAsiaTheme="minorEastAsia" w:hAnsi="Cambria Math"/>
                <w:sz w:val="22"/>
                <w:szCs w:val="22"/>
              </w:rPr>
            </m:ctrlPr>
          </m:sSubPr>
          <m:e>
            <m:acc>
              <m:accPr>
                <m:chr m:val="̇"/>
                <m:ctrlPr>
                  <w:rPr>
                    <w:rFonts w:ascii="Cambria Math" w:eastAsiaTheme="minorEastAsia" w:hAnsi="Cambria Math"/>
                    <w:sz w:val="22"/>
                    <w:szCs w:val="22"/>
                  </w:rPr>
                </m:ctrlPr>
              </m:accPr>
              <m:e>
                <m:r>
                  <m:rPr>
                    <m:sty m:val="p"/>
                  </m:rPr>
                  <w:rPr>
                    <w:rFonts w:ascii="Cambria Math" w:eastAsiaTheme="minorEastAsia" w:hAnsi="Cambria Math"/>
                    <w:sz w:val="22"/>
                    <w:szCs w:val="22"/>
                  </w:rPr>
                  <m:t>W</m:t>
                </m:r>
              </m:e>
            </m:acc>
          </m:e>
          <m:sub>
            <m:r>
              <m:rPr>
                <m:sty m:val="p"/>
              </m:rPr>
              <w:rPr>
                <w:rFonts w:ascii="Cambria Math" w:eastAsiaTheme="minorEastAsia" w:hAnsi="Cambria Math"/>
                <w:sz w:val="22"/>
                <w:szCs w:val="22"/>
              </w:rPr>
              <m:t>net</m:t>
            </m:r>
          </m:sub>
        </m:sSub>
        <m:r>
          <m:rPr>
            <m:sty m:val="p"/>
          </m:rPr>
          <w:rPr>
            <w:rFonts w:ascii="Cambria Math" w:eastAsiaTheme="minorEastAsia" w:hAnsi="Cambria Math"/>
            <w:sz w:val="22"/>
            <w:szCs w:val="22"/>
          </w:rPr>
          <m:t>=5*1.005*</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973-426-300+685</m:t>
            </m:r>
          </m:e>
        </m:d>
        <m:r>
          <m:rPr>
            <m:sty m:val="p"/>
          </m:rPr>
          <w:rPr>
            <w:rFonts w:ascii="Cambria Math" w:eastAsiaTheme="minorEastAsia" w:hAnsi="Cambria Math"/>
            <w:sz w:val="22"/>
            <w:szCs w:val="22"/>
          </w:rPr>
          <m:t xml:space="preserve">=814.6kW </m:t>
        </m:r>
        <m:d>
          <m:dPr>
            <m:begChr m:val="["/>
            <m:endChr m:val="]"/>
            <m:ctrlPr>
              <w:rPr>
                <w:rFonts w:ascii="Cambria Math" w:eastAsiaTheme="minorEastAsia" w:hAnsi="Cambria Math"/>
                <w:sz w:val="22"/>
                <w:szCs w:val="22"/>
              </w:rPr>
            </m:ctrlPr>
          </m:dPr>
          <m:e>
            <m:f>
              <m:fPr>
                <m:ctrlPr>
                  <w:rPr>
                    <w:rFonts w:ascii="Cambria Math" w:eastAsiaTheme="minorEastAsia" w:hAnsi="Cambria Math"/>
                    <w:sz w:val="22"/>
                    <w:szCs w:val="22"/>
                  </w:rPr>
                </m:ctrlPr>
              </m:fPr>
              <m:num>
                <m:r>
                  <m:rPr>
                    <m:sty m:val="p"/>
                  </m:rPr>
                  <w:rPr>
                    <w:rFonts w:ascii="Cambria Math" w:eastAsiaTheme="minorEastAsia" w:hAnsi="Cambria Math"/>
                    <w:sz w:val="22"/>
                    <w:szCs w:val="22"/>
                  </w:rPr>
                  <m:t>kg</m:t>
                </m:r>
              </m:num>
              <m:den>
                <m:r>
                  <m:rPr>
                    <m:sty m:val="p"/>
                  </m:rPr>
                  <w:rPr>
                    <w:rFonts w:ascii="Cambria Math" w:eastAsiaTheme="minorEastAsia" w:hAnsi="Cambria Math"/>
                    <w:sz w:val="22"/>
                    <w:szCs w:val="22"/>
                  </w:rPr>
                  <m:t>s</m:t>
                </m:r>
              </m:den>
            </m:f>
            <m:r>
              <m:rPr>
                <m:sty m:val="p"/>
              </m:rPr>
              <w:rPr>
                <w:rFonts w:ascii="Cambria Math" w:eastAsiaTheme="minorEastAsia" w:hAnsi="Cambria Math"/>
                <w:sz w:val="22"/>
                <w:szCs w:val="22"/>
              </w:rPr>
              <m:t>*</m:t>
            </m:r>
            <m:f>
              <m:fPr>
                <m:ctrlPr>
                  <w:rPr>
                    <w:rFonts w:ascii="Cambria Math" w:eastAsiaTheme="minorEastAsia" w:hAnsi="Cambria Math"/>
                    <w:sz w:val="22"/>
                    <w:szCs w:val="22"/>
                  </w:rPr>
                </m:ctrlPr>
              </m:fPr>
              <m:num>
                <m:r>
                  <m:rPr>
                    <m:sty m:val="p"/>
                  </m:rPr>
                  <w:rPr>
                    <w:rFonts w:ascii="Cambria Math" w:eastAsiaTheme="minorEastAsia" w:hAnsi="Cambria Math"/>
                    <w:sz w:val="22"/>
                    <w:szCs w:val="22"/>
                  </w:rPr>
                  <m:t>kJ</m:t>
                </m:r>
              </m:num>
              <m:den>
                <m:r>
                  <m:rPr>
                    <m:sty m:val="p"/>
                  </m:rPr>
                  <w:rPr>
                    <w:rFonts w:ascii="Cambria Math" w:eastAsiaTheme="minorEastAsia" w:hAnsi="Cambria Math"/>
                    <w:sz w:val="22"/>
                    <w:szCs w:val="22"/>
                  </w:rPr>
                  <m:t>kg*K</m:t>
                </m:r>
              </m:den>
            </m:f>
            <m:r>
              <m:rPr>
                <m:sty m:val="p"/>
              </m:rPr>
              <w:rPr>
                <w:rFonts w:ascii="Cambria Math" w:eastAsiaTheme="minorEastAsia" w:hAnsi="Cambria Math"/>
                <w:sz w:val="22"/>
                <w:szCs w:val="22"/>
              </w:rPr>
              <m:t>*K=kW</m:t>
            </m:r>
          </m:e>
        </m:d>
      </m:oMath>
      <w:r>
        <w:rPr>
          <w:rFonts w:eastAsiaTheme="minorEastAsia"/>
          <w:sz w:val="22"/>
          <w:szCs w:val="22"/>
        </w:rPr>
        <w:tab/>
        <w:t>(7)</w:t>
      </w:r>
    </w:p>
    <w:p w:rsidR="0059740A" w:rsidRDefault="0059740A" w:rsidP="0053202C">
      <w:pPr>
        <w:tabs>
          <w:tab w:val="center" w:pos="4680"/>
          <w:tab w:val="left" w:pos="8640"/>
        </w:tabs>
        <w:rPr>
          <w:rFonts w:eastAsiaTheme="minorEastAsia"/>
        </w:rPr>
      </w:pPr>
      <w:r>
        <w:rPr>
          <w:rFonts w:eastAsiaTheme="minorEastAsia"/>
        </w:rPr>
        <w:t xml:space="preserve">The turbine will have a </w:t>
      </w:r>
      <w:r w:rsidR="00231BBE">
        <w:rPr>
          <w:rFonts w:eastAsiaTheme="minorEastAsia"/>
        </w:rPr>
        <w:t>net-work</w:t>
      </w:r>
      <w:r>
        <w:rPr>
          <w:rFonts w:eastAsiaTheme="minorEastAsia"/>
        </w:rPr>
        <w:t xml:space="preserve"> of 814.6kW. </w:t>
      </w:r>
    </w:p>
    <w:p w:rsidR="0059740A" w:rsidRDefault="0059740A" w:rsidP="0053202C">
      <w:pPr>
        <w:tabs>
          <w:tab w:val="center" w:pos="4680"/>
          <w:tab w:val="left" w:pos="8640"/>
        </w:tabs>
        <w:rPr>
          <w:rFonts w:eastAsiaTheme="minorEastAsia"/>
        </w:rPr>
      </w:pPr>
      <w:r>
        <w:rPr>
          <w:rFonts w:eastAsiaTheme="minorEastAsia"/>
        </w:rPr>
        <w:t>b.) To determine the entropy generation, we need to use the entropy rate equation:</w:t>
      </w:r>
    </w:p>
    <w:p w:rsidR="0059740A" w:rsidRPr="00170793" w:rsidRDefault="0053202C" w:rsidP="0053202C">
      <w:pPr>
        <w:tabs>
          <w:tab w:val="center" w:pos="4680"/>
          <w:tab w:val="left" w:pos="8640"/>
        </w:tabs>
        <w:rPr>
          <w:rFonts w:eastAsiaTheme="minorEastAsia"/>
        </w:rPr>
      </w:pPr>
      <w:r>
        <w:rPr>
          <w:rFonts w:eastAsiaTheme="minorEastAsia"/>
        </w:rPr>
        <w:tab/>
      </w:r>
      <m:oMath>
        <m:f>
          <m:fPr>
            <m:ctrlPr>
              <w:rPr>
                <w:rFonts w:ascii="Cambria Math" w:eastAsiaTheme="minorEastAsia" w:hAnsi="Cambria Math"/>
              </w:rPr>
            </m:ctrlPr>
          </m:fPr>
          <m:num>
            <m:r>
              <m:rPr>
                <m:sty m:val="p"/>
              </m:rPr>
              <w:rPr>
                <w:rFonts w:ascii="Cambria Math" w:eastAsiaTheme="minorEastAsia" w:hAnsi="Cambria Math"/>
              </w:rPr>
              <m:t>dS</m:t>
            </m:r>
          </m:num>
          <m:den>
            <m:r>
              <m:rPr>
                <m:sty m:val="p"/>
              </m:rPr>
              <w:rPr>
                <w:rFonts w:ascii="Cambria Math" w:eastAsiaTheme="minorEastAsia" w:hAnsi="Cambria Math"/>
              </w:rPr>
              <m:t>dT</m:t>
            </m:r>
          </m:den>
        </m:f>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m</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in</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out</m:t>
                </m:r>
              </m:sub>
            </m:sSub>
          </m:e>
        </m:d>
        <m:r>
          <m:rPr>
            <m:sty m:val="p"/>
          </m:rPr>
          <w:rPr>
            <w:rFonts w:ascii="Cambria Math" w:eastAsiaTheme="minorEastAsia" w:hAnsi="Cambria Math"/>
          </w:rPr>
          <m:t>+</m:t>
        </m:r>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B</m:t>
                </m:r>
              </m:sub>
            </m:sSub>
          </m:den>
        </m:f>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S</m:t>
                </m:r>
              </m:e>
            </m:acc>
          </m:e>
          <m:sub>
            <m:r>
              <m:rPr>
                <m:sty m:val="p"/>
              </m:rPr>
              <w:rPr>
                <w:rFonts w:ascii="Cambria Math" w:eastAsiaTheme="minorEastAsia" w:hAnsi="Cambria Math"/>
              </w:rPr>
              <m:t>gen</m:t>
            </m:r>
          </m:sub>
        </m:sSub>
      </m:oMath>
      <w:r>
        <w:rPr>
          <w:rFonts w:eastAsiaTheme="minorEastAsia"/>
        </w:rPr>
        <w:tab/>
        <w:t>(8)</w:t>
      </w:r>
    </w:p>
    <w:p w:rsidR="0059740A" w:rsidRDefault="0059740A" w:rsidP="0053202C">
      <w:pPr>
        <w:tabs>
          <w:tab w:val="center" w:pos="4680"/>
          <w:tab w:val="left" w:pos="8640"/>
        </w:tabs>
        <w:rPr>
          <w:rFonts w:eastAsiaTheme="minorEastAsia"/>
        </w:rPr>
      </w:pPr>
      <w:r>
        <w:rPr>
          <w:rFonts w:eastAsiaTheme="minorEastAsia"/>
        </w:rPr>
        <w:t>Since the turbine is operating at steady state:</w:t>
      </w:r>
    </w:p>
    <w:p w:rsidR="0059740A" w:rsidRPr="00170793" w:rsidRDefault="0053202C" w:rsidP="0053202C">
      <w:pPr>
        <w:tabs>
          <w:tab w:val="center" w:pos="4680"/>
          <w:tab w:val="left" w:pos="8640"/>
        </w:tabs>
        <w:rPr>
          <w:rFonts w:eastAsiaTheme="minorEastAsia"/>
        </w:rPr>
      </w:pPr>
      <w:r>
        <w:rPr>
          <w:rFonts w:eastAsiaTheme="minorEastAsia"/>
        </w:rPr>
        <w:tab/>
      </w:r>
      <m:oMath>
        <m:f>
          <m:fPr>
            <m:ctrlPr>
              <w:rPr>
                <w:rFonts w:ascii="Cambria Math" w:eastAsiaTheme="minorEastAsia" w:hAnsi="Cambria Math"/>
              </w:rPr>
            </m:ctrlPr>
          </m:fPr>
          <m:num>
            <m:r>
              <m:rPr>
                <m:sty m:val="p"/>
              </m:rPr>
              <w:rPr>
                <w:rFonts w:ascii="Cambria Math" w:eastAsiaTheme="minorEastAsia" w:hAnsi="Cambria Math"/>
              </w:rPr>
              <m:t>dS</m:t>
            </m:r>
          </m:num>
          <m:den>
            <m:r>
              <m:rPr>
                <m:sty m:val="p"/>
              </m:rPr>
              <w:rPr>
                <w:rFonts w:ascii="Cambria Math" w:eastAsiaTheme="minorEastAsia" w:hAnsi="Cambria Math"/>
              </w:rPr>
              <m:t>dT</m:t>
            </m:r>
          </m:den>
        </m:f>
        <m:r>
          <m:rPr>
            <m:sty m:val="p"/>
          </m:rPr>
          <w:rPr>
            <w:rFonts w:ascii="Cambria Math" w:eastAsiaTheme="minorEastAsia" w:hAnsi="Cambria Math"/>
          </w:rPr>
          <m:t>=0</m:t>
        </m:r>
      </m:oMath>
      <w:r>
        <w:rPr>
          <w:rFonts w:eastAsiaTheme="minorEastAsia"/>
        </w:rPr>
        <w:tab/>
        <w:t>(9)</w:t>
      </w:r>
    </w:p>
    <w:p w:rsidR="002C7019" w:rsidRPr="0059740A" w:rsidRDefault="002C7019" w:rsidP="0053202C">
      <w:pPr>
        <w:tabs>
          <w:tab w:val="center" w:pos="4680"/>
          <w:tab w:val="left" w:pos="8640"/>
        </w:tabs>
        <w:rPr>
          <w:rFonts w:eastAsiaTheme="minorEastAsia"/>
        </w:rPr>
      </w:pPr>
      <w:proofErr w:type="gramStart"/>
      <w:r>
        <w:rPr>
          <w:rFonts w:eastAsiaTheme="minorEastAsia"/>
        </w:rPr>
        <w:t>Which implies</w:t>
      </w:r>
      <w:r w:rsidR="00231BBE">
        <w:rPr>
          <w:rFonts w:eastAsiaTheme="minorEastAsia"/>
        </w:rPr>
        <w:t xml:space="preserve"> (assuming a constant boundary temperature)</w:t>
      </w:r>
      <w:r>
        <w:rPr>
          <w:rFonts w:eastAsiaTheme="minorEastAsia"/>
        </w:rPr>
        <w:t>:</w:t>
      </w:r>
      <w:proofErr w:type="gramEnd"/>
    </w:p>
    <w:p w:rsidR="0059740A" w:rsidRPr="00170793" w:rsidRDefault="0053202C" w:rsidP="0053202C">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S</m:t>
                </m:r>
              </m:e>
            </m:acc>
          </m:e>
          <m:sub>
            <m:r>
              <m:rPr>
                <m:sty m:val="p"/>
              </m:rPr>
              <w:rPr>
                <w:rFonts w:ascii="Cambria Math" w:eastAsiaTheme="minorEastAsia" w:hAnsi="Cambria Math"/>
              </w:rPr>
              <m:t>gen</m:t>
            </m:r>
          </m:sub>
        </m:sSub>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m</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out</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in</m:t>
                </m:r>
              </m:sub>
            </m:sSub>
          </m:e>
        </m:d>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out</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B</m:t>
                </m:r>
              </m:sub>
            </m:sSub>
          </m:den>
        </m:f>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in</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B</m:t>
                </m:r>
              </m:sub>
            </m:sSub>
          </m:den>
        </m:f>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m</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out</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in</m:t>
                </m:r>
              </m:sub>
            </m:sSub>
          </m:e>
        </m:d>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net</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B</m:t>
                </m:r>
              </m:sub>
            </m:sSub>
          </m:den>
        </m:f>
      </m:oMath>
      <w:r>
        <w:rPr>
          <w:rFonts w:eastAsiaTheme="minorEastAsia"/>
        </w:rPr>
        <w:tab/>
        <w:t>(10)</w:t>
      </w:r>
    </w:p>
    <w:p w:rsidR="002C7019" w:rsidRDefault="002C7019" w:rsidP="0053202C">
      <w:pPr>
        <w:tabs>
          <w:tab w:val="center" w:pos="4680"/>
          <w:tab w:val="left" w:pos="8640"/>
        </w:tabs>
        <w:rPr>
          <w:rFonts w:eastAsiaTheme="minorEastAsia"/>
        </w:rPr>
      </w:pPr>
      <w:r>
        <w:rPr>
          <w:rFonts w:eastAsiaTheme="minorEastAsia"/>
        </w:rPr>
        <w:t>In order to solve this we need to first use the energy rate equation to determine the net heat of the system:</w:t>
      </w:r>
    </w:p>
    <w:p w:rsidR="002C7019" w:rsidRPr="00170793" w:rsidRDefault="0053202C" w:rsidP="0053202C">
      <w:pPr>
        <w:tabs>
          <w:tab w:val="center" w:pos="4680"/>
          <w:tab w:val="left" w:pos="8640"/>
        </w:tabs>
        <w:rPr>
          <w:rFonts w:eastAsiaTheme="minorEastAsia"/>
        </w:rPr>
      </w:pPr>
      <w:r>
        <w:rPr>
          <w:rFonts w:eastAsiaTheme="minorEastAsia"/>
        </w:rPr>
        <w:tab/>
      </w:r>
      <m:oMath>
        <m:f>
          <m:fPr>
            <m:ctrlPr>
              <w:rPr>
                <w:rFonts w:ascii="Cambria Math" w:eastAsiaTheme="minorEastAsia" w:hAnsi="Cambria Math"/>
              </w:rPr>
            </m:ctrlPr>
          </m:fPr>
          <m:num>
            <m:r>
              <m:rPr>
                <m:sty m:val="p"/>
              </m:rPr>
              <w:rPr>
                <w:rFonts w:ascii="Cambria Math" w:eastAsiaTheme="minorEastAsia" w:hAnsi="Cambria Math"/>
              </w:rPr>
              <m:t>dE</m:t>
            </m:r>
          </m:num>
          <m:den>
            <m:r>
              <m:rPr>
                <m:sty m:val="p"/>
              </m:rPr>
              <w:rPr>
                <w:rFonts w:ascii="Cambria Math" w:eastAsiaTheme="minorEastAsia" w:hAnsi="Cambria Math"/>
              </w:rPr>
              <m:t>dT</m:t>
            </m:r>
          </m:den>
        </m:f>
        <m:r>
          <m:rPr>
            <m:sty m:val="p"/>
          </m:rPr>
          <w:rPr>
            <w:rFonts w:ascii="Cambria Math" w:eastAsiaTheme="minorEastAsia" w:hAnsi="Cambria Math"/>
          </w:rPr>
          <m:t>=0=-</m:t>
        </m:r>
        <m:acc>
          <m:accPr>
            <m:chr m:val="̇"/>
            <m:ctrlPr>
              <w:rPr>
                <w:rFonts w:ascii="Cambria Math" w:eastAsiaTheme="minorEastAsia" w:hAnsi="Cambria Math"/>
              </w:rPr>
            </m:ctrlPr>
          </m:accPr>
          <m:e>
            <m:r>
              <m:rPr>
                <m:sty m:val="p"/>
              </m:rPr>
              <w:rPr>
                <w:rFonts w:ascii="Cambria Math" w:eastAsiaTheme="minorEastAsia" w:hAnsi="Cambria Math"/>
              </w:rPr>
              <m:t>m</m:t>
            </m:r>
          </m:e>
        </m:acc>
        <m:d>
          <m:dPr>
            <m:ctrlPr>
              <w:rPr>
                <w:rFonts w:ascii="Cambria Math" w:eastAsiaTheme="minorEastAsia" w:hAnsi="Cambria Math"/>
              </w:rPr>
            </m:ctrlPr>
          </m:dPr>
          <m:e>
            <m:r>
              <m:rPr>
                <m:sty m:val="p"/>
              </m:rPr>
              <w:rPr>
                <w:rFonts w:ascii="Cambria Math" w:eastAsiaTheme="minorEastAsia" w:hAnsi="Cambria Math"/>
              </w:rPr>
              <m:t>∆h</m:t>
            </m:r>
          </m:e>
        </m:d>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net</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W</m:t>
            </m:r>
          </m:e>
          <m:sub>
            <m:r>
              <m:rPr>
                <m:sty m:val="p"/>
              </m:rPr>
              <w:rPr>
                <w:rFonts w:ascii="Cambria Math" w:eastAsiaTheme="minorEastAsia" w:hAnsi="Cambria Math"/>
              </w:rPr>
              <m:t>net</m:t>
            </m:r>
          </m:sub>
        </m:sSub>
      </m:oMath>
      <w:r>
        <w:rPr>
          <w:rFonts w:eastAsiaTheme="minorEastAsia"/>
        </w:rPr>
        <w:tab/>
        <w:t>(11)</w:t>
      </w:r>
    </w:p>
    <w:p w:rsidR="002C7019" w:rsidRPr="00170793" w:rsidRDefault="0053202C" w:rsidP="0053202C">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net</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W</m:t>
                </m:r>
              </m:e>
            </m:acc>
          </m:e>
          <m:sub>
            <m:r>
              <m:rPr>
                <m:sty m:val="p"/>
              </m:rPr>
              <w:rPr>
                <w:rFonts w:ascii="Cambria Math" w:eastAsiaTheme="minorEastAsia" w:hAnsi="Cambria Math"/>
              </w:rPr>
              <m:t>net</m:t>
            </m:r>
          </m:sub>
        </m:sSub>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m</m:t>
            </m:r>
          </m:e>
        </m:acc>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=814.8+5*1.005*</m:t>
        </m:r>
        <m:d>
          <m:dPr>
            <m:ctrlPr>
              <w:rPr>
                <w:rFonts w:ascii="Cambria Math" w:eastAsiaTheme="minorEastAsia" w:hAnsi="Cambria Math"/>
              </w:rPr>
            </m:ctrlPr>
          </m:dPr>
          <m:e>
            <m:r>
              <m:rPr>
                <m:sty m:val="p"/>
              </m:rPr>
              <w:rPr>
                <w:rFonts w:ascii="Cambria Math" w:eastAsiaTheme="minorEastAsia" w:hAnsi="Cambria Math"/>
              </w:rPr>
              <m:t>426-300</m:t>
            </m:r>
          </m:e>
        </m:d>
        <m:r>
          <m:rPr>
            <m:sty m:val="p"/>
          </m:rPr>
          <w:rPr>
            <w:rFonts w:ascii="Cambria Math" w:eastAsiaTheme="minorEastAsia" w:hAnsi="Cambria Math"/>
          </w:rPr>
          <m:t>=1448kW</m:t>
        </m:r>
      </m:oMath>
      <w:r>
        <w:rPr>
          <w:rFonts w:eastAsiaTheme="minorEastAsia"/>
        </w:rPr>
        <w:tab/>
        <w:t>(12)</w:t>
      </w:r>
    </w:p>
    <w:p w:rsidR="00382AF9" w:rsidRDefault="00382AF9" w:rsidP="0053202C">
      <w:pPr>
        <w:tabs>
          <w:tab w:val="center" w:pos="4680"/>
          <w:tab w:val="left" w:pos="8640"/>
        </w:tabs>
        <w:rPr>
          <w:rFonts w:eastAsiaTheme="minorEastAsia"/>
        </w:rPr>
      </w:pPr>
      <w:r>
        <w:rPr>
          <w:rFonts w:eastAsiaTheme="minorEastAsia"/>
        </w:rPr>
        <w:t xml:space="preserve">Next is to solve for </w:t>
      </w:r>
      <w:proofErr w:type="gramStart"/>
      <w:r>
        <w:rPr>
          <w:rFonts w:eastAsiaTheme="minorEastAsia"/>
        </w:rPr>
        <w:t xml:space="preserve">the </w:t>
      </w:r>
      <w:proofErr w:type="gramEnd"/>
      <m:oMath>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out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m:t>
            </m:r>
          </m:sub>
        </m:sSub>
      </m:oMath>
      <w:r>
        <w:rPr>
          <w:rFonts w:eastAsiaTheme="minorEastAsia"/>
        </w:rPr>
        <w:t>:</w:t>
      </w:r>
    </w:p>
    <w:p w:rsidR="00CA2A7C" w:rsidRPr="00170793" w:rsidRDefault="0053202C" w:rsidP="0053202C">
      <w:pPr>
        <w:tabs>
          <w:tab w:val="center" w:pos="4680"/>
          <w:tab w:val="left" w:pos="8640"/>
        </w:tabs>
        <w:rPr>
          <w:rFonts w:eastAsiaTheme="minorEastAsia"/>
        </w:rPr>
      </w:pPr>
      <w:r>
        <w:rPr>
          <w:rFonts w:eastAsiaTheme="minorEastAsia"/>
        </w:rPr>
        <w:tab/>
      </w:r>
      <m:oMath>
        <m:r>
          <m:rPr>
            <m:sty m:val="p"/>
          </m:rPr>
          <w:rPr>
            <w:rFonts w:ascii="Cambria Math" w:eastAsiaTheme="minorEastAsia" w:hAnsi="Cambria Math"/>
          </w:rPr>
          <m:t>∆s=</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out</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in</m:t>
                        </m:r>
                      </m:sub>
                    </m:sSub>
                  </m:den>
                </m:f>
              </m:e>
            </m:d>
          </m:e>
        </m:func>
        <m:r>
          <m:rPr>
            <m:sty m:val="p"/>
          </m:rPr>
          <w:rPr>
            <w:rFonts w:ascii="Cambria Math" w:eastAsiaTheme="minorEastAsia" w:hAnsi="Cambria Math"/>
          </w:rPr>
          <m:t>-R*ln</m:t>
        </m:r>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out</m:t>
                    </m:r>
                  </m:sub>
                </m:sSub>
              </m:num>
              <m:den>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in</m:t>
                    </m:r>
                  </m:sub>
                </m:sSub>
              </m:den>
            </m:f>
          </m:e>
        </m:d>
      </m:oMath>
      <w:r>
        <w:rPr>
          <w:rFonts w:eastAsiaTheme="minorEastAsia"/>
        </w:rPr>
        <w:tab/>
        <w:t>(13)</w:t>
      </w:r>
    </w:p>
    <w:p w:rsidR="00382AF9" w:rsidRDefault="00382AF9" w:rsidP="0053202C">
      <w:pPr>
        <w:tabs>
          <w:tab w:val="center" w:pos="4680"/>
          <w:tab w:val="left" w:pos="8640"/>
        </w:tabs>
        <w:rPr>
          <w:rFonts w:eastAsiaTheme="minorEastAsia"/>
        </w:rPr>
      </w:pPr>
      <w:r>
        <w:rPr>
          <w:rFonts w:eastAsiaTheme="minorEastAsia"/>
        </w:rPr>
        <w:t>Since the entrance and exit pressures are the same:</w:t>
      </w:r>
    </w:p>
    <w:p w:rsidR="00306850" w:rsidRDefault="0053202C" w:rsidP="0053202C">
      <w:pPr>
        <w:tabs>
          <w:tab w:val="center" w:pos="4680"/>
          <w:tab w:val="left" w:pos="8640"/>
        </w:tabs>
        <w:rPr>
          <w:rFonts w:eastAsiaTheme="minorEastAsia"/>
        </w:rPr>
      </w:pPr>
      <w:r>
        <w:rPr>
          <w:rFonts w:eastAsiaTheme="minorEastAsia"/>
        </w:rPr>
        <w:tab/>
      </w:r>
      <m:oMath>
        <m:r>
          <m:rPr>
            <m:sty m:val="p"/>
          </m:rPr>
          <w:rPr>
            <w:rFonts w:ascii="Cambria Math" w:eastAsiaTheme="minorEastAsia" w:hAnsi="Cambria Math"/>
          </w:rPr>
          <m:t>∆s=1.005*</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426</m:t>
                    </m:r>
                  </m:num>
                  <m:den>
                    <m:r>
                      <m:rPr>
                        <m:sty m:val="p"/>
                      </m:rPr>
                      <w:rPr>
                        <w:rFonts w:ascii="Cambria Math" w:eastAsiaTheme="minorEastAsia" w:hAnsi="Cambria Math"/>
                      </w:rPr>
                      <m:t>300</m:t>
                    </m:r>
                  </m:den>
                </m:f>
              </m:e>
            </m:d>
          </m:e>
        </m:func>
        <m:r>
          <m:rPr>
            <m:sty m:val="p"/>
          </m:rPr>
          <w:rPr>
            <w:rFonts w:ascii="Cambria Math" w:eastAsiaTheme="minorEastAsia" w:hAnsi="Cambria Math"/>
          </w:rPr>
          <m:t>=.35188</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m:t>
            </m:r>
          </m:den>
        </m:f>
      </m:oMath>
      <w:r>
        <w:rPr>
          <w:rFonts w:eastAsiaTheme="minorEastAsia"/>
        </w:rPr>
        <w:tab/>
        <w:t>(14)</w:t>
      </w:r>
    </w:p>
    <w:p w:rsidR="0053202C" w:rsidRDefault="0053202C" w:rsidP="0053202C">
      <w:pPr>
        <w:tabs>
          <w:tab w:val="center" w:pos="4680"/>
          <w:tab w:val="left" w:pos="8640"/>
        </w:tabs>
        <w:rPr>
          <w:rFonts w:eastAsiaTheme="minorEastAsia"/>
        </w:rPr>
      </w:pPr>
    </w:p>
    <w:p w:rsidR="0053202C" w:rsidRPr="00170793" w:rsidRDefault="0053202C" w:rsidP="0053202C">
      <w:pPr>
        <w:tabs>
          <w:tab w:val="center" w:pos="4680"/>
          <w:tab w:val="left" w:pos="8640"/>
        </w:tabs>
        <w:rPr>
          <w:rFonts w:eastAsiaTheme="minorEastAsia"/>
        </w:rPr>
      </w:pPr>
    </w:p>
    <w:p w:rsidR="00231BBE" w:rsidRDefault="00231BBE" w:rsidP="0053202C">
      <w:pPr>
        <w:tabs>
          <w:tab w:val="center" w:pos="4680"/>
          <w:tab w:val="left" w:pos="8640"/>
        </w:tabs>
        <w:rPr>
          <w:rFonts w:eastAsiaTheme="minorEastAsia"/>
        </w:rPr>
      </w:pPr>
    </w:p>
    <w:p w:rsidR="00231BBE" w:rsidRDefault="00231BBE" w:rsidP="0053202C">
      <w:pPr>
        <w:tabs>
          <w:tab w:val="center" w:pos="4680"/>
          <w:tab w:val="left" w:pos="8640"/>
        </w:tabs>
        <w:rPr>
          <w:rFonts w:eastAsiaTheme="minorEastAsia"/>
        </w:rPr>
      </w:pPr>
    </w:p>
    <w:p w:rsidR="00306850" w:rsidRDefault="00306850" w:rsidP="0053202C">
      <w:pPr>
        <w:tabs>
          <w:tab w:val="center" w:pos="4680"/>
          <w:tab w:val="left" w:pos="8640"/>
        </w:tabs>
        <w:rPr>
          <w:rFonts w:eastAsiaTheme="minorEastAsia"/>
        </w:rPr>
      </w:pPr>
      <w:r>
        <w:rPr>
          <w:rFonts w:eastAsiaTheme="minorEastAsia"/>
        </w:rPr>
        <w:lastRenderedPageBreak/>
        <w:t xml:space="preserve">Solving, </w:t>
      </w:r>
      <w:r w:rsidR="00170793">
        <w:rPr>
          <w:rFonts w:eastAsiaTheme="minorEastAsia"/>
        </w:rPr>
        <w:t>numerically</w:t>
      </w:r>
      <w:r>
        <w:rPr>
          <w:rFonts w:eastAsiaTheme="minorEastAsia"/>
        </w:rPr>
        <w:t>:</w:t>
      </w:r>
    </w:p>
    <w:p w:rsidR="00382AF9" w:rsidRPr="00170793" w:rsidRDefault="0053202C" w:rsidP="0053202C">
      <w:pPr>
        <w:tabs>
          <w:tab w:val="center" w:pos="4680"/>
          <w:tab w:val="left" w:pos="8640"/>
        </w:tabs>
        <w:rPr>
          <w:rFonts w:eastAsiaTheme="minorEastAsia"/>
        </w:rPr>
      </w:pPr>
      <w:r>
        <w:rPr>
          <w:rFonts w:eastAsiaTheme="minorEastAsia"/>
        </w:rPr>
        <w:tab/>
      </w:r>
      <m:oMath>
        <m:r>
          <m:rPr>
            <m:sty m:val="p"/>
          </m:rPr>
          <w:rPr>
            <w:rFonts w:ascii="Cambria Math" w:eastAsiaTheme="minorEastAsia" w:hAnsi="Cambria Math"/>
          </w:rPr>
          <m:t xml:space="preserve"> </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S</m:t>
                </m:r>
              </m:e>
            </m:acc>
          </m:e>
          <m:sub>
            <m:r>
              <m:rPr>
                <m:sty m:val="p"/>
              </m:rPr>
              <w:rPr>
                <w:rFonts w:ascii="Cambria Math" w:eastAsiaTheme="minorEastAsia" w:hAnsi="Cambria Math"/>
              </w:rPr>
              <m:t>gen</m:t>
            </m:r>
          </m:sub>
        </m:sSub>
        <m:r>
          <m:rPr>
            <m:sty m:val="p"/>
          </m:rPr>
          <w:rPr>
            <w:rFonts w:ascii="Cambria Math" w:eastAsiaTheme="minorEastAsia" w:hAnsi="Cambria Math"/>
          </w:rPr>
          <m:t>=5*.35188+</m:t>
        </m:r>
        <m:f>
          <m:fPr>
            <m:ctrlPr>
              <w:rPr>
                <w:rFonts w:ascii="Cambria Math" w:eastAsiaTheme="minorEastAsia" w:hAnsi="Cambria Math"/>
              </w:rPr>
            </m:ctrlPr>
          </m:fPr>
          <m:num>
            <m:r>
              <m:rPr>
                <m:sty m:val="p"/>
              </m:rPr>
              <w:rPr>
                <w:rFonts w:ascii="Cambria Math" w:eastAsiaTheme="minorEastAsia" w:hAnsi="Cambria Math"/>
              </w:rPr>
              <m:t>1448</m:t>
            </m:r>
          </m:num>
          <m:den>
            <m:r>
              <m:rPr>
                <m:sty m:val="p"/>
              </m:rPr>
              <w:rPr>
                <w:rFonts w:ascii="Cambria Math" w:eastAsiaTheme="minorEastAsia" w:hAnsi="Cambria Math"/>
              </w:rPr>
              <m:t>300</m:t>
            </m:r>
          </m:den>
        </m:f>
        <m:r>
          <m:rPr>
            <m:sty m:val="p"/>
          </m:rPr>
          <w:rPr>
            <w:rFonts w:ascii="Cambria Math" w:eastAsiaTheme="minorEastAsia" w:hAnsi="Cambria Math"/>
          </w:rPr>
          <m:t>=6.586</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kgK</m:t>
            </m:r>
          </m:den>
        </m:f>
      </m:oMath>
      <w:r>
        <w:rPr>
          <w:rFonts w:eastAsiaTheme="minorEastAsia"/>
        </w:rPr>
        <w:tab/>
        <w:t>(15)</w:t>
      </w:r>
      <w:bookmarkStart w:id="0" w:name="_GoBack"/>
      <w:bookmarkEnd w:id="0"/>
    </w:p>
    <w:p w:rsidR="00306850" w:rsidRDefault="00306850" w:rsidP="0053202C">
      <w:pPr>
        <w:tabs>
          <w:tab w:val="center" w:pos="4680"/>
          <w:tab w:val="left" w:pos="8640"/>
        </w:tabs>
        <w:rPr>
          <w:rFonts w:eastAsiaTheme="minorEastAsia"/>
        </w:rPr>
      </w:pPr>
      <w:r>
        <w:rPr>
          <w:rFonts w:eastAsiaTheme="minorEastAsia"/>
        </w:rPr>
        <w:t>c.) Determine the thermal efficiency using the following:</w:t>
      </w:r>
    </w:p>
    <w:p w:rsidR="00306850" w:rsidRPr="008E4D10" w:rsidRDefault="0053202C" w:rsidP="0053202C">
      <w:pPr>
        <w:tabs>
          <w:tab w:val="center" w:pos="4680"/>
          <w:tab w:val="left" w:pos="8640"/>
        </w:tabs>
        <w:rPr>
          <w:rFonts w:eastAsiaTheme="minorEastAsia"/>
        </w:rPr>
      </w:pPr>
      <w:r>
        <w:rPr>
          <w:rFonts w:eastAsiaTheme="minorEastAsia"/>
        </w:rPr>
        <w:tab/>
      </w:r>
      <m:oMath>
        <m:r>
          <w:rPr>
            <w:rFonts w:ascii="Cambria Math" w:eastAsiaTheme="minorEastAsia" w:hAnsi="Cambria Math"/>
          </w:rPr>
          <m:t>η=</m:t>
        </m:r>
        <m:f>
          <m:fPr>
            <m:ctrlPr>
              <w:rPr>
                <w:rFonts w:ascii="Cambria Math" w:eastAsiaTheme="minorEastAsia" w:hAnsi="Cambria Math"/>
                <w:i/>
              </w:rPr>
            </m:ctrlPr>
          </m:fPr>
          <m:num>
            <m:r>
              <w:rPr>
                <w:rFonts w:ascii="Cambria Math" w:eastAsiaTheme="minorEastAsia" w:hAnsi="Cambria Math"/>
              </w:rPr>
              <m:t>Want</m:t>
            </m:r>
          </m:num>
          <m:den>
            <m:r>
              <w:rPr>
                <w:rFonts w:ascii="Cambria Math" w:eastAsiaTheme="minorEastAsia" w:hAnsi="Cambria Math"/>
              </w:rPr>
              <m:t>Need</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tur</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comp</m:t>
                </m:r>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in</m:t>
                </m:r>
              </m:sub>
            </m:sSub>
          </m:den>
        </m:f>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426-300</m:t>
            </m:r>
          </m:num>
          <m:den>
            <m:r>
              <w:rPr>
                <w:rFonts w:ascii="Cambria Math" w:eastAsiaTheme="minorEastAsia" w:hAnsi="Cambria Math"/>
              </w:rPr>
              <m:t>973-685</m:t>
            </m:r>
          </m:den>
        </m:f>
        <m:r>
          <w:rPr>
            <w:rFonts w:ascii="Cambria Math" w:eastAsiaTheme="minorEastAsia" w:hAnsi="Cambria Math"/>
          </w:rPr>
          <m:t>=56.3%</m:t>
        </m:r>
      </m:oMath>
      <w:r>
        <w:rPr>
          <w:rFonts w:eastAsiaTheme="minorEastAsia"/>
        </w:rPr>
        <w:tab/>
        <w:t>(16)</w:t>
      </w:r>
    </w:p>
    <w:p w:rsidR="008E4D10" w:rsidRDefault="008E4D10" w:rsidP="0053202C">
      <w:pPr>
        <w:tabs>
          <w:tab w:val="center" w:pos="4680"/>
          <w:tab w:val="left" w:pos="8640"/>
        </w:tabs>
        <w:rPr>
          <w:rFonts w:eastAsiaTheme="minorEastAsia"/>
        </w:rPr>
      </w:pPr>
      <w:r>
        <w:rPr>
          <w:rFonts w:eastAsiaTheme="minorEastAsia"/>
        </w:rPr>
        <w:t xml:space="preserve">d.)  The parametric study is best done using a program such as </w:t>
      </w:r>
      <w:r w:rsidR="00231BBE">
        <w:rPr>
          <w:rFonts w:eastAsiaTheme="minorEastAsia"/>
        </w:rPr>
        <w:t>excel. The results can be seen following the completion of the problem</w:t>
      </w:r>
      <w:r>
        <w:rPr>
          <w:rFonts w:eastAsiaTheme="minorEastAsia"/>
        </w:rPr>
        <w:t xml:space="preserve">. Below </w:t>
      </w:r>
      <w:r w:rsidR="00306D8C">
        <w:rPr>
          <w:rFonts w:eastAsiaTheme="minorEastAsia"/>
        </w:rPr>
        <w:t>are the results</w:t>
      </w:r>
      <w:r>
        <w:rPr>
          <w:rFonts w:eastAsiaTheme="minorEastAsia"/>
        </w:rPr>
        <w:t xml:space="preserve"> of the study plotted:</w:t>
      </w:r>
    </w:p>
    <w:p w:rsidR="00306D8C" w:rsidRDefault="00306D8C" w:rsidP="0053202C">
      <w:pPr>
        <w:tabs>
          <w:tab w:val="center" w:pos="4680"/>
          <w:tab w:val="left" w:pos="8640"/>
        </w:tabs>
        <w:rPr>
          <w:rFonts w:eastAsiaTheme="minorEastAsia"/>
        </w:rPr>
      </w:pPr>
      <w:r>
        <w:rPr>
          <w:noProof/>
        </w:rPr>
        <w:drawing>
          <wp:inline distT="0" distB="0" distL="0" distR="0" wp14:anchorId="61E9D431" wp14:editId="627E4A2B">
            <wp:extent cx="5629275" cy="38195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6D8C" w:rsidRPr="00883E3C" w:rsidRDefault="00306D8C" w:rsidP="0053202C">
      <w:pPr>
        <w:tabs>
          <w:tab w:val="center" w:pos="4680"/>
          <w:tab w:val="left" w:pos="8640"/>
        </w:tabs>
        <w:ind w:left="900" w:hanging="900"/>
        <w:rPr>
          <w:rFonts w:eastAsiaTheme="minorEastAsia"/>
          <w:b/>
          <w:sz w:val="20"/>
          <w:szCs w:val="20"/>
        </w:rPr>
      </w:pPr>
      <w:proofErr w:type="gramStart"/>
      <w:r w:rsidRPr="00883E3C">
        <w:rPr>
          <w:rFonts w:eastAsiaTheme="minorEastAsia"/>
          <w:b/>
          <w:sz w:val="20"/>
          <w:szCs w:val="20"/>
        </w:rPr>
        <w:t>Figure 2.</w:t>
      </w:r>
      <w:proofErr w:type="gramEnd"/>
      <w:r w:rsidRPr="00883E3C">
        <w:rPr>
          <w:rFonts w:eastAsiaTheme="minorEastAsia"/>
          <w:b/>
          <w:sz w:val="20"/>
          <w:szCs w:val="20"/>
        </w:rPr>
        <w:t xml:space="preserve"> </w:t>
      </w:r>
      <w:proofErr w:type="gramStart"/>
      <w:r w:rsidRPr="00883E3C">
        <w:rPr>
          <w:rFonts w:eastAsiaTheme="minorEastAsia"/>
          <w:b/>
          <w:sz w:val="20"/>
          <w:szCs w:val="20"/>
        </w:rPr>
        <w:t>Entrop</w:t>
      </w:r>
      <w:r w:rsidR="00E147A6" w:rsidRPr="00883E3C">
        <w:rPr>
          <w:rFonts w:eastAsiaTheme="minorEastAsia"/>
          <w:b/>
          <w:sz w:val="20"/>
          <w:szCs w:val="20"/>
        </w:rPr>
        <w:t>y Generation vs. Pressure Ratio.</w:t>
      </w:r>
      <w:proofErr w:type="gramEnd"/>
      <w:r w:rsidR="00E147A6" w:rsidRPr="00883E3C">
        <w:rPr>
          <w:rFonts w:eastAsiaTheme="minorEastAsia"/>
          <w:b/>
          <w:sz w:val="20"/>
          <w:szCs w:val="20"/>
        </w:rPr>
        <w:t xml:space="preserve"> The Pressure Ratio appears to be having a strong ability to make the entropy generation decrease. </w:t>
      </w:r>
    </w:p>
    <w:p w:rsidR="007807B8" w:rsidRDefault="007807B8" w:rsidP="0053202C">
      <w:pPr>
        <w:tabs>
          <w:tab w:val="center" w:pos="4680"/>
          <w:tab w:val="left" w:pos="8640"/>
        </w:tabs>
        <w:rPr>
          <w:rFonts w:eastAsiaTheme="minorEastAsia"/>
        </w:rPr>
      </w:pPr>
      <w:r>
        <w:rPr>
          <w:rFonts w:eastAsiaTheme="minorEastAsia"/>
        </w:rPr>
        <w:t xml:space="preserve">Notice the primary trend of the entropy generation decreases as the pressure ratio increases. This would imply why there is </w:t>
      </w:r>
      <w:r w:rsidR="00883E3C">
        <w:rPr>
          <w:rFonts w:eastAsiaTheme="minorEastAsia"/>
        </w:rPr>
        <w:t xml:space="preserve">a trend to have a higher pressure ratio in </w:t>
      </w:r>
      <w:proofErr w:type="spellStart"/>
      <w:r w:rsidR="00883E3C">
        <w:rPr>
          <w:rFonts w:eastAsiaTheme="minorEastAsia"/>
        </w:rPr>
        <w:t>Brayton</w:t>
      </w:r>
      <w:proofErr w:type="spellEnd"/>
      <w:r w:rsidR="00883E3C">
        <w:rPr>
          <w:rFonts w:eastAsiaTheme="minorEastAsia"/>
        </w:rPr>
        <w:t xml:space="preserve"> Cycles.</w:t>
      </w:r>
      <w:r>
        <w:rPr>
          <w:rFonts w:eastAsiaTheme="minorEastAsia"/>
        </w:rPr>
        <w:t xml:space="preserve"> </w:t>
      </w:r>
    </w:p>
    <w:p w:rsidR="00306D8C" w:rsidRDefault="00306D8C" w:rsidP="0053202C">
      <w:pPr>
        <w:tabs>
          <w:tab w:val="center" w:pos="4680"/>
          <w:tab w:val="left" w:pos="8640"/>
        </w:tabs>
        <w:jc w:val="center"/>
        <w:rPr>
          <w:rFonts w:eastAsiaTheme="minorEastAsia"/>
        </w:rPr>
      </w:pPr>
      <w:r>
        <w:rPr>
          <w:noProof/>
        </w:rPr>
        <w:lastRenderedPageBreak/>
        <w:drawing>
          <wp:inline distT="0" distB="0" distL="0" distR="0" wp14:anchorId="21F042D1" wp14:editId="194014AF">
            <wp:extent cx="4800600" cy="31051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6D8C" w:rsidRPr="00883E3C" w:rsidRDefault="00306D8C" w:rsidP="0053202C">
      <w:pPr>
        <w:tabs>
          <w:tab w:val="center" w:pos="4680"/>
          <w:tab w:val="left" w:pos="8640"/>
        </w:tabs>
        <w:ind w:left="900" w:hanging="900"/>
        <w:rPr>
          <w:rFonts w:eastAsiaTheme="minorEastAsia"/>
          <w:b/>
          <w:sz w:val="20"/>
          <w:szCs w:val="20"/>
        </w:rPr>
      </w:pPr>
      <w:proofErr w:type="gramStart"/>
      <w:r w:rsidRPr="00883E3C">
        <w:rPr>
          <w:rFonts w:eastAsiaTheme="minorEastAsia"/>
          <w:b/>
          <w:sz w:val="20"/>
          <w:szCs w:val="20"/>
        </w:rPr>
        <w:t>Figure 3.</w:t>
      </w:r>
      <w:proofErr w:type="gramEnd"/>
      <w:r w:rsidRPr="00883E3C">
        <w:rPr>
          <w:rFonts w:eastAsiaTheme="minorEastAsia"/>
          <w:b/>
          <w:sz w:val="20"/>
          <w:szCs w:val="20"/>
        </w:rPr>
        <w:t xml:space="preserve"> </w:t>
      </w:r>
      <w:proofErr w:type="gramStart"/>
      <w:r w:rsidRPr="00883E3C">
        <w:rPr>
          <w:rFonts w:eastAsiaTheme="minorEastAsia"/>
          <w:b/>
          <w:sz w:val="20"/>
          <w:szCs w:val="20"/>
        </w:rPr>
        <w:t>Efficiency vs. Pressure Ratio.</w:t>
      </w:r>
      <w:proofErr w:type="gramEnd"/>
      <w:r w:rsidR="00E147A6" w:rsidRPr="00883E3C">
        <w:rPr>
          <w:rFonts w:eastAsiaTheme="minorEastAsia"/>
          <w:b/>
          <w:sz w:val="20"/>
          <w:szCs w:val="20"/>
        </w:rPr>
        <w:t xml:space="preserve"> The Pressure Ratio appears to have a drastic effect on the Efficiency. </w:t>
      </w:r>
    </w:p>
    <w:p w:rsidR="00306D8C" w:rsidRDefault="00306D8C" w:rsidP="0053202C">
      <w:pPr>
        <w:tabs>
          <w:tab w:val="center" w:pos="4680"/>
          <w:tab w:val="left" w:pos="8640"/>
        </w:tabs>
        <w:jc w:val="center"/>
        <w:rPr>
          <w:rFonts w:eastAsiaTheme="minorEastAsia"/>
        </w:rPr>
      </w:pPr>
      <w:r>
        <w:rPr>
          <w:noProof/>
        </w:rPr>
        <w:drawing>
          <wp:inline distT="0" distB="0" distL="0" distR="0" wp14:anchorId="4A663F5C" wp14:editId="4F9998B1">
            <wp:extent cx="4800600" cy="33909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6D8C" w:rsidRPr="00883E3C" w:rsidRDefault="00306D8C" w:rsidP="0053202C">
      <w:pPr>
        <w:tabs>
          <w:tab w:val="center" w:pos="4680"/>
          <w:tab w:val="left" w:pos="8640"/>
        </w:tabs>
        <w:ind w:left="900" w:hanging="900"/>
        <w:rPr>
          <w:rFonts w:eastAsiaTheme="minorEastAsia"/>
          <w:b/>
          <w:sz w:val="20"/>
          <w:szCs w:val="20"/>
        </w:rPr>
      </w:pPr>
      <w:proofErr w:type="gramStart"/>
      <w:r w:rsidRPr="00883E3C">
        <w:rPr>
          <w:rFonts w:eastAsiaTheme="minorEastAsia"/>
          <w:b/>
          <w:sz w:val="20"/>
          <w:szCs w:val="20"/>
        </w:rPr>
        <w:t>Figure 4.</w:t>
      </w:r>
      <w:proofErr w:type="gramEnd"/>
      <w:r w:rsidRPr="00883E3C">
        <w:rPr>
          <w:rFonts w:eastAsiaTheme="minorEastAsia"/>
          <w:b/>
          <w:sz w:val="20"/>
          <w:szCs w:val="20"/>
        </w:rPr>
        <w:t xml:space="preserve"> </w:t>
      </w:r>
      <w:proofErr w:type="gramStart"/>
      <w:r w:rsidR="00231BBE" w:rsidRPr="00883E3C">
        <w:rPr>
          <w:rFonts w:eastAsiaTheme="minorEastAsia"/>
          <w:b/>
          <w:sz w:val="20"/>
          <w:szCs w:val="20"/>
        </w:rPr>
        <w:t>Net-work</w:t>
      </w:r>
      <w:r w:rsidRPr="00883E3C">
        <w:rPr>
          <w:rFonts w:eastAsiaTheme="minorEastAsia"/>
          <w:b/>
          <w:sz w:val="20"/>
          <w:szCs w:val="20"/>
        </w:rPr>
        <w:t xml:space="preserve"> and net heat vs. Pressure Ratio.</w:t>
      </w:r>
      <w:proofErr w:type="gramEnd"/>
      <w:r w:rsidRPr="00883E3C">
        <w:rPr>
          <w:rFonts w:eastAsiaTheme="minorEastAsia"/>
          <w:b/>
          <w:sz w:val="20"/>
          <w:szCs w:val="20"/>
        </w:rPr>
        <w:t xml:space="preserve"> </w:t>
      </w:r>
      <w:r w:rsidR="00E147A6" w:rsidRPr="00883E3C">
        <w:rPr>
          <w:rFonts w:eastAsiaTheme="minorEastAsia"/>
          <w:b/>
          <w:sz w:val="20"/>
          <w:szCs w:val="20"/>
        </w:rPr>
        <w:t xml:space="preserve"> Note that the two </w:t>
      </w:r>
      <w:r w:rsidR="00883E3C">
        <w:rPr>
          <w:rFonts w:eastAsiaTheme="minorEastAsia"/>
          <w:b/>
          <w:sz w:val="20"/>
          <w:szCs w:val="20"/>
        </w:rPr>
        <w:t>are converging together</w:t>
      </w:r>
      <w:r w:rsidR="00E147A6" w:rsidRPr="00883E3C">
        <w:rPr>
          <w:rFonts w:eastAsiaTheme="minorEastAsia"/>
          <w:b/>
          <w:sz w:val="20"/>
          <w:szCs w:val="20"/>
        </w:rPr>
        <w:t xml:space="preserve">. This implies that the engine is getting more efficient as the pressure ratio </w:t>
      </w:r>
      <w:r w:rsidR="0012268C" w:rsidRPr="00883E3C">
        <w:rPr>
          <w:rFonts w:eastAsiaTheme="minorEastAsia"/>
          <w:b/>
          <w:sz w:val="20"/>
          <w:szCs w:val="20"/>
        </w:rPr>
        <w:t>increases</w:t>
      </w:r>
      <w:r w:rsidR="0012268C">
        <w:rPr>
          <w:rFonts w:eastAsiaTheme="minorEastAsia"/>
          <w:b/>
          <w:sz w:val="20"/>
          <w:szCs w:val="20"/>
        </w:rPr>
        <w:t>;</w:t>
      </w:r>
      <w:r w:rsidR="00883E3C">
        <w:rPr>
          <w:rFonts w:eastAsiaTheme="minorEastAsia"/>
          <w:b/>
          <w:sz w:val="20"/>
          <w:szCs w:val="20"/>
        </w:rPr>
        <w:t xml:space="preserve"> however the net power output is decreasing</w:t>
      </w:r>
      <w:r w:rsidR="00E147A6" w:rsidRPr="00883E3C">
        <w:rPr>
          <w:rFonts w:eastAsiaTheme="minorEastAsia"/>
          <w:b/>
          <w:sz w:val="20"/>
          <w:szCs w:val="20"/>
        </w:rPr>
        <w:t xml:space="preserve">. </w:t>
      </w:r>
    </w:p>
    <w:p w:rsidR="00A518D2" w:rsidRDefault="00A518D2" w:rsidP="0053202C">
      <w:pPr>
        <w:tabs>
          <w:tab w:val="center" w:pos="4680"/>
          <w:tab w:val="left" w:pos="8640"/>
        </w:tabs>
        <w:jc w:val="center"/>
        <w:rPr>
          <w:rFonts w:eastAsiaTheme="minorEastAsia"/>
        </w:rPr>
      </w:pPr>
      <w:r>
        <w:rPr>
          <w:noProof/>
        </w:rPr>
        <w:lastRenderedPageBreak/>
        <w:drawing>
          <wp:inline distT="0" distB="0" distL="0" distR="0" wp14:anchorId="5283AA32" wp14:editId="20252F96">
            <wp:extent cx="5476875" cy="329565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18D2" w:rsidRPr="00883E3C" w:rsidRDefault="00A518D2" w:rsidP="0053202C">
      <w:pPr>
        <w:tabs>
          <w:tab w:val="center" w:pos="4680"/>
          <w:tab w:val="left" w:pos="8640"/>
        </w:tabs>
        <w:ind w:left="990" w:hanging="990"/>
        <w:rPr>
          <w:rFonts w:eastAsiaTheme="minorEastAsia"/>
          <w:b/>
          <w:sz w:val="20"/>
          <w:szCs w:val="20"/>
        </w:rPr>
      </w:pPr>
      <w:proofErr w:type="gramStart"/>
      <w:r w:rsidRPr="00883E3C">
        <w:rPr>
          <w:rFonts w:eastAsiaTheme="minorEastAsia"/>
          <w:b/>
          <w:sz w:val="20"/>
          <w:szCs w:val="20"/>
        </w:rPr>
        <w:t>Figure 5.</w:t>
      </w:r>
      <w:proofErr w:type="gramEnd"/>
      <w:r w:rsidRPr="00883E3C">
        <w:rPr>
          <w:rFonts w:eastAsiaTheme="minorEastAsia"/>
          <w:b/>
          <w:sz w:val="20"/>
          <w:szCs w:val="20"/>
        </w:rPr>
        <w:t xml:space="preserve"> Back Work Ratio (BWR) vs. Pressure Ratio. The increase of the BWR is to be expected as the pump has to work </w:t>
      </w:r>
      <w:r w:rsidR="00C0020F" w:rsidRPr="00883E3C">
        <w:rPr>
          <w:rFonts w:eastAsiaTheme="minorEastAsia"/>
          <w:b/>
          <w:sz w:val="20"/>
          <w:szCs w:val="20"/>
        </w:rPr>
        <w:t>more</w:t>
      </w:r>
      <w:r w:rsidRPr="00883E3C">
        <w:rPr>
          <w:rFonts w:eastAsiaTheme="minorEastAsia"/>
          <w:b/>
          <w:sz w:val="20"/>
          <w:szCs w:val="20"/>
        </w:rPr>
        <w:t xml:space="preserve"> to compress the air. </w:t>
      </w:r>
    </w:p>
    <w:p w:rsidR="004176EC" w:rsidRPr="008E4D10" w:rsidRDefault="004176EC" w:rsidP="0053202C">
      <w:pPr>
        <w:tabs>
          <w:tab w:val="center" w:pos="4680"/>
          <w:tab w:val="left" w:pos="8640"/>
        </w:tabs>
        <w:rPr>
          <w:rFonts w:eastAsiaTheme="minorEastAsia"/>
        </w:rPr>
      </w:pPr>
      <w:r>
        <w:rPr>
          <w:rFonts w:eastAsiaTheme="minorEastAsia"/>
        </w:rPr>
        <w:t>It is easy to see from the graphs above why a higher</w:t>
      </w:r>
      <w:r w:rsidR="00883E3C">
        <w:rPr>
          <w:rFonts w:eastAsiaTheme="minorEastAsia"/>
        </w:rPr>
        <w:t xml:space="preserve"> pressure ratio is desired for the </w:t>
      </w:r>
      <w:proofErr w:type="spellStart"/>
      <w:r w:rsidR="00883E3C">
        <w:rPr>
          <w:rFonts w:eastAsiaTheme="minorEastAsia"/>
        </w:rPr>
        <w:t>Brayton</w:t>
      </w:r>
      <w:proofErr w:type="spellEnd"/>
      <w:r w:rsidR="00883E3C">
        <w:rPr>
          <w:rFonts w:eastAsiaTheme="minorEastAsia"/>
        </w:rPr>
        <w:t xml:space="preserve"> Cycle</w:t>
      </w:r>
      <w:r>
        <w:rPr>
          <w:rFonts w:eastAsiaTheme="minorEastAsia"/>
        </w:rPr>
        <w:t>. Not only does the entropy generation decrease as the ratio increased, but</w:t>
      </w:r>
      <w:r w:rsidR="00C0020F">
        <w:rPr>
          <w:rFonts w:eastAsiaTheme="minorEastAsia"/>
        </w:rPr>
        <w:t>, necessarily,</w:t>
      </w:r>
      <w:r>
        <w:rPr>
          <w:rFonts w:eastAsiaTheme="minorEastAsia"/>
        </w:rPr>
        <w:t xml:space="preserve"> the efficiency increases. The Net Heat of the system also decreases</w:t>
      </w:r>
      <w:r w:rsidR="00883E3C">
        <w:rPr>
          <w:rFonts w:eastAsiaTheme="minorEastAsia"/>
        </w:rPr>
        <w:t>. Unfortunately</w:t>
      </w:r>
      <w:r w:rsidR="00C0020F">
        <w:rPr>
          <w:rFonts w:eastAsiaTheme="minorEastAsia"/>
        </w:rPr>
        <w:t>, as the pressure ratio increases, so does the BWR</w:t>
      </w:r>
      <w:r w:rsidR="00883E3C">
        <w:rPr>
          <w:rFonts w:eastAsiaTheme="minorEastAsia"/>
        </w:rPr>
        <w:t>, decreasing the outputted work</w:t>
      </w:r>
      <w:r w:rsidR="00C0020F">
        <w:rPr>
          <w:rFonts w:eastAsiaTheme="minorEastAsia"/>
        </w:rPr>
        <w:t>. Because of both the desirable and undesirable consequences of increasing the Pressure Ratio, optimization should be performed to determine the proper pressure ratio to use. This would have the optimum efficiency and power output while minimizing the entropy generation, heat into the system, and BWR.</w:t>
      </w:r>
      <w:r>
        <w:rPr>
          <w:rFonts w:eastAsiaTheme="minorEastAsia"/>
        </w:rPr>
        <w:t xml:space="preserve"> </w:t>
      </w:r>
    </w:p>
    <w:sectPr w:rsidR="004176EC" w:rsidRPr="008E4D1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F0" w:rsidRDefault="007D7CF0" w:rsidP="0012268C">
      <w:pPr>
        <w:spacing w:after="0" w:line="240" w:lineRule="auto"/>
      </w:pPr>
      <w:r>
        <w:separator/>
      </w:r>
    </w:p>
  </w:endnote>
  <w:endnote w:type="continuationSeparator" w:id="0">
    <w:p w:rsidR="007D7CF0" w:rsidRDefault="007D7CF0" w:rsidP="0012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F0" w:rsidRDefault="007D7CF0" w:rsidP="0012268C">
      <w:pPr>
        <w:spacing w:after="0" w:line="240" w:lineRule="auto"/>
      </w:pPr>
      <w:r>
        <w:separator/>
      </w:r>
    </w:p>
  </w:footnote>
  <w:footnote w:type="continuationSeparator" w:id="0">
    <w:p w:rsidR="007D7CF0" w:rsidRDefault="007D7CF0" w:rsidP="00122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8C" w:rsidRDefault="0012268C" w:rsidP="0012268C">
    <w:pPr>
      <w:pStyle w:val="Header"/>
      <w:jc w:val="right"/>
    </w:pPr>
    <w:r>
      <w:t xml:space="preserve">Lentz </w:t>
    </w:r>
    <w:r>
      <w:fldChar w:fldCharType="begin"/>
    </w:r>
    <w:r>
      <w:instrText xml:space="preserve"> PAGE   \* MERGEFORMAT </w:instrText>
    </w:r>
    <w:r>
      <w:fldChar w:fldCharType="separate"/>
    </w:r>
    <w:r w:rsidR="0053202C">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A6B"/>
    <w:multiLevelType w:val="hybridMultilevel"/>
    <w:tmpl w:val="FCEC72DE"/>
    <w:lvl w:ilvl="0" w:tplc="9C3E6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93"/>
    <w:rsid w:val="00035728"/>
    <w:rsid w:val="000F6904"/>
    <w:rsid w:val="0012268C"/>
    <w:rsid w:val="00170793"/>
    <w:rsid w:val="001D27EC"/>
    <w:rsid w:val="00231BBE"/>
    <w:rsid w:val="002C7019"/>
    <w:rsid w:val="00306850"/>
    <w:rsid w:val="00306D8C"/>
    <w:rsid w:val="00382AF9"/>
    <w:rsid w:val="004176EC"/>
    <w:rsid w:val="0053202C"/>
    <w:rsid w:val="0059740A"/>
    <w:rsid w:val="007506CB"/>
    <w:rsid w:val="007807B8"/>
    <w:rsid w:val="007D7CF0"/>
    <w:rsid w:val="00803893"/>
    <w:rsid w:val="00883E3C"/>
    <w:rsid w:val="008E4D10"/>
    <w:rsid w:val="00A518D2"/>
    <w:rsid w:val="00C0020F"/>
    <w:rsid w:val="00C2769B"/>
    <w:rsid w:val="00C93819"/>
    <w:rsid w:val="00CA2A7C"/>
    <w:rsid w:val="00E1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6CB"/>
    <w:rPr>
      <w:color w:val="808080"/>
    </w:rPr>
  </w:style>
  <w:style w:type="paragraph" w:styleId="BalloonText">
    <w:name w:val="Balloon Text"/>
    <w:basedOn w:val="Normal"/>
    <w:link w:val="BalloonTextChar"/>
    <w:uiPriority w:val="99"/>
    <w:semiHidden/>
    <w:unhideWhenUsed/>
    <w:rsid w:val="0075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CB"/>
    <w:rPr>
      <w:rFonts w:ascii="Tahoma" w:hAnsi="Tahoma" w:cs="Tahoma"/>
      <w:sz w:val="16"/>
      <w:szCs w:val="16"/>
    </w:rPr>
  </w:style>
  <w:style w:type="paragraph" w:styleId="ListParagraph">
    <w:name w:val="List Paragraph"/>
    <w:basedOn w:val="Normal"/>
    <w:uiPriority w:val="34"/>
    <w:qFormat/>
    <w:rsid w:val="00CA2A7C"/>
    <w:pPr>
      <w:ind w:left="720"/>
      <w:contextualSpacing/>
    </w:pPr>
  </w:style>
  <w:style w:type="paragraph" w:styleId="Header">
    <w:name w:val="header"/>
    <w:basedOn w:val="Normal"/>
    <w:link w:val="HeaderChar"/>
    <w:uiPriority w:val="99"/>
    <w:unhideWhenUsed/>
    <w:rsid w:val="0012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8C"/>
  </w:style>
  <w:style w:type="paragraph" w:styleId="Footer">
    <w:name w:val="footer"/>
    <w:basedOn w:val="Normal"/>
    <w:link w:val="FooterChar"/>
    <w:uiPriority w:val="99"/>
    <w:unhideWhenUsed/>
    <w:rsid w:val="0012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6CB"/>
    <w:rPr>
      <w:color w:val="808080"/>
    </w:rPr>
  </w:style>
  <w:style w:type="paragraph" w:styleId="BalloonText">
    <w:name w:val="Balloon Text"/>
    <w:basedOn w:val="Normal"/>
    <w:link w:val="BalloonTextChar"/>
    <w:uiPriority w:val="99"/>
    <w:semiHidden/>
    <w:unhideWhenUsed/>
    <w:rsid w:val="0075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CB"/>
    <w:rPr>
      <w:rFonts w:ascii="Tahoma" w:hAnsi="Tahoma" w:cs="Tahoma"/>
      <w:sz w:val="16"/>
      <w:szCs w:val="16"/>
    </w:rPr>
  </w:style>
  <w:style w:type="paragraph" w:styleId="ListParagraph">
    <w:name w:val="List Paragraph"/>
    <w:basedOn w:val="Normal"/>
    <w:uiPriority w:val="34"/>
    <w:qFormat/>
    <w:rsid w:val="00CA2A7C"/>
    <w:pPr>
      <w:ind w:left="720"/>
      <w:contextualSpacing/>
    </w:pPr>
  </w:style>
  <w:style w:type="paragraph" w:styleId="Header">
    <w:name w:val="header"/>
    <w:basedOn w:val="Normal"/>
    <w:link w:val="HeaderChar"/>
    <w:uiPriority w:val="99"/>
    <w:unhideWhenUsed/>
    <w:rsid w:val="0012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8C"/>
  </w:style>
  <w:style w:type="paragraph" w:styleId="Footer">
    <w:name w:val="footer"/>
    <w:basedOn w:val="Normal"/>
    <w:link w:val="FooterChar"/>
    <w:uiPriority w:val="99"/>
    <w:unhideWhenUsed/>
    <w:rsid w:val="0012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vi\Documents\My%20Dropbox\653\Parametric_bray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vi\Documents\My%20Dropbox\653\Parametric_brayt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vi\Documents\My%20Dropbox\653\Parametric_brayt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vi\Documents\My%20Dropbox\653\Parametric_bray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Entropy-Generation</a:t>
            </a:r>
            <a:r>
              <a:rPr lang="en-US" baseline="0"/>
              <a:t> vs. Pressure Ratio</a:t>
            </a:r>
            <a:endParaRPr lang="en-US"/>
          </a:p>
        </c:rich>
      </c:tx>
      <c:overlay val="0"/>
    </c:title>
    <c:autoTitleDeleted val="0"/>
    <c:plotArea>
      <c:layout/>
      <c:scatterChart>
        <c:scatterStyle val="smoothMarker"/>
        <c:varyColors val="0"/>
        <c:ser>
          <c:idx val="0"/>
          <c:order val="0"/>
          <c:marker>
            <c:symbol val="none"/>
          </c:marker>
          <c:xVal>
            <c:numRef>
              <c:f>Sheet1!$A$5:$A$34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Sheet1!$I$5:$I$34</c:f>
              <c:numCache>
                <c:formatCode>General</c:formatCode>
                <c:ptCount val="30"/>
                <c:pt idx="0">
                  <c:v>17.185173077837263</c:v>
                </c:pt>
                <c:pt idx="1">
                  <c:v>15.089468156227284</c:v>
                </c:pt>
                <c:pt idx="2">
                  <c:v>13.75497073465813</c:v>
                </c:pt>
                <c:pt idx="3">
                  <c:v>12.752729156459111</c:v>
                </c:pt>
                <c:pt idx="4">
                  <c:v>11.940786540933386</c:v>
                </c:pt>
                <c:pt idx="5">
                  <c:v>11.253453445142902</c:v>
                </c:pt>
                <c:pt idx="6">
                  <c:v>10.654615930917279</c:v>
                </c:pt>
                <c:pt idx="7">
                  <c:v>10.122166324287523</c:v>
                </c:pt>
                <c:pt idx="8">
                  <c:v>9.641530240246361</c:v>
                </c:pt>
                <c:pt idx="9">
                  <c:v>9.2025626781146244</c:v>
                </c:pt>
                <c:pt idx="10">
                  <c:v>8.7979012537439392</c:v>
                </c:pt>
                <c:pt idx="11">
                  <c:v>8.4220236278531857</c:v>
                </c:pt>
                <c:pt idx="12">
                  <c:v>8.0706750660230266</c:v>
                </c:pt>
                <c:pt idx="13">
                  <c:v>7.7405038202272944</c:v>
                </c:pt>
                <c:pt idx="14">
                  <c:v>7.4288195985394285</c:v>
                </c:pt>
                <c:pt idx="15">
                  <c:v>7.1334282284854744</c:v>
                </c:pt>
                <c:pt idx="16">
                  <c:v>6.8525152712719928</c:v>
                </c:pt>
                <c:pt idx="17">
                  <c:v>6.5845620986325244</c:v>
                </c:pt>
                <c:pt idx="18">
                  <c:v>6.3282840964685141</c:v>
                </c:pt>
                <c:pt idx="19">
                  <c:v>6.082584315927944</c:v>
                </c:pt>
                <c:pt idx="20">
                  <c:v>5.8465181388910139</c:v>
                </c:pt>
                <c:pt idx="21">
                  <c:v>5.6192659455983058</c:v>
                </c:pt>
                <c:pt idx="22">
                  <c:v>5.4001116942229972</c:v>
                </c:pt>
                <c:pt idx="23">
                  <c:v>5.1884259345132611</c:v>
                </c:pt>
                <c:pt idx="24">
                  <c:v>4.9836521927381945</c:v>
                </c:pt>
                <c:pt idx="25">
                  <c:v>4.7852959518707632</c:v>
                </c:pt>
                <c:pt idx="26">
                  <c:v>4.5929156523307251</c:v>
                </c:pt>
                <c:pt idx="27">
                  <c:v>4.4061152822715046</c:v>
                </c:pt>
                <c:pt idx="28">
                  <c:v>4.224538230331877</c:v>
                </c:pt>
                <c:pt idx="29">
                  <c:v>4.0478621499523371</c:v>
                </c:pt>
              </c:numCache>
            </c:numRef>
          </c:yVal>
          <c:smooth val="1"/>
        </c:ser>
        <c:dLbls>
          <c:showLegendKey val="0"/>
          <c:showVal val="0"/>
          <c:showCatName val="0"/>
          <c:showSerName val="0"/>
          <c:showPercent val="0"/>
          <c:showBubbleSize val="0"/>
        </c:dLbls>
        <c:axId val="191631360"/>
        <c:axId val="191633280"/>
      </c:scatterChart>
      <c:valAx>
        <c:axId val="191631360"/>
        <c:scaling>
          <c:orientation val="minMax"/>
        </c:scaling>
        <c:delete val="0"/>
        <c:axPos val="b"/>
        <c:title>
          <c:tx>
            <c:rich>
              <a:bodyPr/>
              <a:lstStyle/>
              <a:p>
                <a:pPr>
                  <a:defRPr/>
                </a:pPr>
                <a:r>
                  <a:rPr lang="en-US"/>
                  <a:t>Pressure Ratio</a:t>
                </a:r>
              </a:p>
            </c:rich>
          </c:tx>
          <c:overlay val="0"/>
        </c:title>
        <c:numFmt formatCode="General" sourceLinked="1"/>
        <c:majorTickMark val="out"/>
        <c:minorTickMark val="none"/>
        <c:tickLblPos val="nextTo"/>
        <c:crossAx val="191633280"/>
        <c:crosses val="autoZero"/>
        <c:crossBetween val="midCat"/>
      </c:valAx>
      <c:valAx>
        <c:axId val="191633280"/>
        <c:scaling>
          <c:orientation val="minMax"/>
        </c:scaling>
        <c:delete val="0"/>
        <c:axPos val="l"/>
        <c:majorGridlines/>
        <c:title>
          <c:tx>
            <c:rich>
              <a:bodyPr rot="-5400000" vert="horz"/>
              <a:lstStyle/>
              <a:p>
                <a:pPr>
                  <a:defRPr/>
                </a:pPr>
                <a:r>
                  <a:rPr lang="en-US"/>
                  <a:t>S-gen</a:t>
                </a:r>
                <a:r>
                  <a:rPr lang="en-US" baseline="0"/>
                  <a:t> (kJ/kgK)</a:t>
                </a:r>
                <a:endParaRPr lang="en-US"/>
              </a:p>
            </c:rich>
          </c:tx>
          <c:overlay val="0"/>
        </c:title>
        <c:numFmt formatCode="General" sourceLinked="1"/>
        <c:majorTickMark val="out"/>
        <c:minorTickMark val="none"/>
        <c:tickLblPos val="nextTo"/>
        <c:crossAx val="19163136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Efficiency</a:t>
            </a:r>
            <a:r>
              <a:rPr lang="en-US" baseline="0"/>
              <a:t> vs. Pressure Ratio</a:t>
            </a:r>
            <a:endParaRPr lang="en-US"/>
          </a:p>
        </c:rich>
      </c:tx>
      <c:overlay val="0"/>
    </c:title>
    <c:autoTitleDeleted val="0"/>
    <c:plotArea>
      <c:layout/>
      <c:scatterChart>
        <c:scatterStyle val="smoothMarker"/>
        <c:varyColors val="0"/>
        <c:ser>
          <c:idx val="0"/>
          <c:order val="0"/>
          <c:marker>
            <c:symbol val="none"/>
          </c:marker>
          <c:xVal>
            <c:numRef>
              <c:f>Sheet1!$A$5:$A$34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Sheet1!$J$5:$J$34</c:f>
              <c:numCache>
                <c:formatCode>General</c:formatCode>
                <c:ptCount val="30"/>
                <c:pt idx="0">
                  <c:v>0</c:v>
                </c:pt>
                <c:pt idx="1">
                  <c:v>0.17966464399236201</c:v>
                </c:pt>
                <c:pt idx="2">
                  <c:v>0.26940004435676351</c:v>
                </c:pt>
                <c:pt idx="3">
                  <c:v>0.32704990368382192</c:v>
                </c:pt>
                <c:pt idx="4">
                  <c:v>0.36861496444108077</c:v>
                </c:pt>
                <c:pt idx="5">
                  <c:v>0.40066302528824116</c:v>
                </c:pt>
                <c:pt idx="6">
                  <c:v>0.42648680125535243</c:v>
                </c:pt>
                <c:pt idx="7">
                  <c:v>0.44795524316309387</c:v>
                </c:pt>
                <c:pt idx="8">
                  <c:v>0.46622370481410114</c:v>
                </c:pt>
                <c:pt idx="9">
                  <c:v>0.48205253207687893</c:v>
                </c:pt>
                <c:pt idx="10">
                  <c:v>0.49596669668367815</c:v>
                </c:pt>
                <c:pt idx="11">
                  <c:v>0.50834268948128858</c:v>
                </c:pt>
                <c:pt idx="12">
                  <c:v>0.51945897459475765</c:v>
                </c:pt>
                <c:pt idx="13">
                  <c:v>0.52952684593273058</c:v>
                </c:pt>
                <c:pt idx="14">
                  <c:v>0.53871012102685045</c:v>
                </c:pt>
                <c:pt idx="15">
                  <c:v>0.54713816786804637</c:v>
                </c:pt>
                <c:pt idx="16">
                  <c:v>0.55491478771796698</c:v>
                </c:pt>
                <c:pt idx="17">
                  <c:v>0.56212443286023761</c:v>
                </c:pt>
                <c:pt idx="18">
                  <c:v>0.56883665922706783</c:v>
                </c:pt>
                <c:pt idx="19">
                  <c:v>0.57510937950803176</c:v>
                </c:pt>
                <c:pt idx="20">
                  <c:v>0.58099128243634957</c:v>
                </c:pt>
                <c:pt idx="21">
                  <c:v>0.58652366068429951</c:v>
                </c:pt>
                <c:pt idx="22">
                  <c:v>0.59174181170230311</c:v>
                </c:pt>
                <c:pt idx="23">
                  <c:v>0.59667612514187485</c:v>
                </c:pt>
                <c:pt idx="24">
                  <c:v>0.6013529368722621</c:v>
                </c:pt>
                <c:pt idx="25">
                  <c:v>0.60579520684791499</c:v>
                </c:pt>
                <c:pt idx="26">
                  <c:v>0.61002306241377058</c:v>
                </c:pt>
                <c:pt idx="27">
                  <c:v>0.61405423766619049</c:v>
                </c:pt>
                <c:pt idx="28">
                  <c:v>0.61790443169389819</c:v>
                </c:pt>
                <c:pt idx="29">
                  <c:v>0.62158760290984083</c:v>
                </c:pt>
              </c:numCache>
            </c:numRef>
          </c:yVal>
          <c:smooth val="1"/>
        </c:ser>
        <c:dLbls>
          <c:showLegendKey val="0"/>
          <c:showVal val="0"/>
          <c:showCatName val="0"/>
          <c:showSerName val="0"/>
          <c:showPercent val="0"/>
          <c:showBubbleSize val="0"/>
        </c:dLbls>
        <c:axId val="191666048"/>
        <c:axId val="191672320"/>
      </c:scatterChart>
      <c:valAx>
        <c:axId val="191666048"/>
        <c:scaling>
          <c:orientation val="minMax"/>
          <c:max val="30"/>
        </c:scaling>
        <c:delete val="0"/>
        <c:axPos val="b"/>
        <c:title>
          <c:tx>
            <c:rich>
              <a:bodyPr/>
              <a:lstStyle/>
              <a:p>
                <a:pPr>
                  <a:defRPr/>
                </a:pPr>
                <a:r>
                  <a:rPr lang="en-US"/>
                  <a:t>Pressure Ratio</a:t>
                </a:r>
              </a:p>
            </c:rich>
          </c:tx>
          <c:overlay val="0"/>
        </c:title>
        <c:numFmt formatCode="General" sourceLinked="1"/>
        <c:majorTickMark val="out"/>
        <c:minorTickMark val="none"/>
        <c:tickLblPos val="nextTo"/>
        <c:crossAx val="191672320"/>
        <c:crosses val="autoZero"/>
        <c:crossBetween val="midCat"/>
      </c:valAx>
      <c:valAx>
        <c:axId val="191672320"/>
        <c:scaling>
          <c:orientation val="minMax"/>
        </c:scaling>
        <c:delete val="0"/>
        <c:axPos val="l"/>
        <c:majorGridlines/>
        <c:title>
          <c:tx>
            <c:rich>
              <a:bodyPr rot="-5400000" vert="horz"/>
              <a:lstStyle/>
              <a:p>
                <a:pPr>
                  <a:defRPr/>
                </a:pPr>
                <a:r>
                  <a:rPr lang="en-US"/>
                  <a:t>Efficiency</a:t>
                </a:r>
              </a:p>
            </c:rich>
          </c:tx>
          <c:overlay val="0"/>
        </c:title>
        <c:numFmt formatCode="General" sourceLinked="1"/>
        <c:majorTickMark val="out"/>
        <c:minorTickMark val="none"/>
        <c:tickLblPos val="nextTo"/>
        <c:crossAx val="19166604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Heat/Work vs. Pressure Ratio</a:t>
            </a:r>
          </a:p>
        </c:rich>
      </c:tx>
      <c:overlay val="0"/>
    </c:title>
    <c:autoTitleDeleted val="0"/>
    <c:plotArea>
      <c:layout/>
      <c:scatterChart>
        <c:scatterStyle val="smoothMarker"/>
        <c:varyColors val="0"/>
        <c:ser>
          <c:idx val="0"/>
          <c:order val="0"/>
          <c:tx>
            <c:v>Net Work</c:v>
          </c:tx>
          <c:marker>
            <c:symbol val="none"/>
          </c:marker>
          <c:xVal>
            <c:numRef>
              <c:f>Sheet1!$A$5:$A$34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Sheet1!$F$5:$F$34</c:f>
              <c:numCache>
                <c:formatCode>General</c:formatCode>
                <c:ptCount val="30"/>
                <c:pt idx="0">
                  <c:v>0</c:v>
                </c:pt>
                <c:pt idx="1">
                  <c:v>548.27575177470874</c:v>
                </c:pt>
                <c:pt idx="2">
                  <c:v>761.31167611151363</c:v>
                </c:pt>
                <c:pt idx="3">
                  <c:v>866.41687945495278</c:v>
                </c:pt>
                <c:pt idx="4">
                  <c:v>922.17030080026927</c:v>
                </c:pt>
                <c:pt idx="5">
                  <c:v>951.19225626949049</c:v>
                </c:pt>
                <c:pt idx="6">
                  <c:v>964.19673538636857</c:v>
                </c:pt>
                <c:pt idx="7">
                  <c:v>966.94192152271512</c:v>
                </c:pt>
                <c:pt idx="8">
                  <c:v>962.802378644177</c:v>
                </c:pt>
                <c:pt idx="9">
                  <c:v>953.8846701052862</c:v>
                </c:pt>
                <c:pt idx="10">
                  <c:v>941.56857167593989</c:v>
                </c:pt>
                <c:pt idx="11">
                  <c:v>926.79257798299602</c:v>
                </c:pt>
                <c:pt idx="12">
                  <c:v>910.21467780860371</c:v>
                </c:pt>
                <c:pt idx="13">
                  <c:v>892.30776139134286</c:v>
                </c:pt>
                <c:pt idx="14">
                  <c:v>873.41872674642048</c:v>
                </c:pt>
                <c:pt idx="15">
                  <c:v>853.80643888489226</c:v>
                </c:pt>
                <c:pt idx="16">
                  <c:v>833.66686425092382</c:v>
                </c:pt>
                <c:pt idx="17">
                  <c:v>813.15015608394924</c:v>
                </c:pt>
                <c:pt idx="18">
                  <c:v>792.37253620573142</c:v>
                </c:pt>
                <c:pt idx="19">
                  <c:v>771.42472478535183</c:v>
                </c:pt>
                <c:pt idx="20">
                  <c:v>750.37802741939117</c:v>
                </c:pt>
                <c:pt idx="21">
                  <c:v>729.2888000143347</c:v>
                </c:pt>
                <c:pt idx="22">
                  <c:v>708.20176999228011</c:v>
                </c:pt>
                <c:pt idx="23">
                  <c:v>687.15253806196301</c:v>
                </c:pt>
                <c:pt idx="24">
                  <c:v>666.16948425434259</c:v>
                </c:pt>
                <c:pt idx="25">
                  <c:v>645.27523509384218</c:v>
                </c:pt>
                <c:pt idx="26">
                  <c:v>624.48780355611405</c:v>
                </c:pt>
                <c:pt idx="27">
                  <c:v>603.82148236155126</c:v>
                </c:pt>
                <c:pt idx="28">
                  <c:v>583.28754944147158</c:v>
                </c:pt>
                <c:pt idx="29">
                  <c:v>562.89482904759461</c:v>
                </c:pt>
              </c:numCache>
            </c:numRef>
          </c:yVal>
          <c:smooth val="1"/>
        </c:ser>
        <c:ser>
          <c:idx val="1"/>
          <c:order val="1"/>
          <c:tx>
            <c:v>Net Heat</c:v>
          </c:tx>
          <c:marker>
            <c:symbol val="none"/>
          </c:marker>
          <c:xVal>
            <c:numRef>
              <c:f>Sheet1!$A$5:$A$34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Sheet1!$G$5:$G$34</c:f>
              <c:numCache>
                <c:formatCode>General</c:formatCode>
                <c:ptCount val="30"/>
                <c:pt idx="0">
                  <c:v>3381.8249999999994</c:v>
                </c:pt>
                <c:pt idx="1">
                  <c:v>3051.6619162867532</c:v>
                </c:pt>
                <c:pt idx="2">
                  <c:v>2825.952304236881</c:v>
                </c:pt>
                <c:pt idx="3">
                  <c:v>2649.1886091260494</c:v>
                </c:pt>
                <c:pt idx="4">
                  <c:v>2501.7169397843813</c:v>
                </c:pt>
                <c:pt idx="5">
                  <c:v>2374.0455101520606</c:v>
                </c:pt>
                <c:pt idx="6">
                  <c:v>2260.7891558385427</c:v>
                </c:pt>
                <c:pt idx="7">
                  <c:v>2158.568152244321</c:v>
                </c:pt>
                <c:pt idx="8">
                  <c:v>2065.1081631039724</c:v>
                </c:pt>
                <c:pt idx="9">
                  <c:v>1978.7981737085001</c:v>
                </c:pt>
                <c:pt idx="10">
                  <c:v>1898.4512024130149</c:v>
                </c:pt>
                <c:pt idx="11">
                  <c:v>1823.1649577348942</c:v>
                </c:pt>
                <c:pt idx="12">
                  <c:v>1752.2359268480902</c:v>
                </c:pt>
                <c:pt idx="13">
                  <c:v>1685.1039154012958</c:v>
                </c:pt>
                <c:pt idx="14">
                  <c:v>1621.3148642568153</c:v>
                </c:pt>
                <c:pt idx="15">
                  <c:v>1560.4951162734546</c:v>
                </c:pt>
                <c:pt idx="16">
                  <c:v>1502.3331197917746</c:v>
                </c:pt>
                <c:pt idx="17">
                  <c:v>1446.5661133895687</c:v>
                </c:pt>
                <c:pt idx="18">
                  <c:v>1392.9702373303489</c:v>
                </c:pt>
                <c:pt idx="19">
                  <c:v>1341.353057822244</c:v>
                </c:pt>
                <c:pt idx="20">
                  <c:v>1291.5478254212851</c:v>
                </c:pt>
                <c:pt idx="21">
                  <c:v>1243.4090027390728</c:v>
                </c:pt>
                <c:pt idx="22">
                  <c:v>1196.8087364909181</c:v>
                </c:pt>
                <c:pt idx="23">
                  <c:v>1151.6340425026642</c:v>
                </c:pt>
                <c:pt idx="24">
                  <c:v>1107.7845361813684</c:v>
                </c:pt>
                <c:pt idx="25">
                  <c:v>1065.1705853721594</c:v>
                </c:pt>
                <c:pt idx="26">
                  <c:v>1023.7117939199027</c:v>
                </c:pt>
                <c:pt idx="27">
                  <c:v>983.33574678430648</c:v>
                </c:pt>
                <c:pt idx="28">
                  <c:v>943.9769639497008</c:v>
                </c:pt>
                <c:pt idx="29">
                  <c:v>905.57602245043586</c:v>
                </c:pt>
              </c:numCache>
            </c:numRef>
          </c:yVal>
          <c:smooth val="1"/>
        </c:ser>
        <c:dLbls>
          <c:showLegendKey val="0"/>
          <c:showVal val="0"/>
          <c:showCatName val="0"/>
          <c:showSerName val="0"/>
          <c:showPercent val="0"/>
          <c:showBubbleSize val="0"/>
        </c:dLbls>
        <c:axId val="191689472"/>
        <c:axId val="191691392"/>
      </c:scatterChart>
      <c:valAx>
        <c:axId val="191689472"/>
        <c:scaling>
          <c:orientation val="minMax"/>
          <c:max val="30"/>
          <c:min val="0"/>
        </c:scaling>
        <c:delete val="0"/>
        <c:axPos val="b"/>
        <c:title>
          <c:tx>
            <c:rich>
              <a:bodyPr/>
              <a:lstStyle/>
              <a:p>
                <a:pPr>
                  <a:defRPr/>
                </a:pPr>
                <a:r>
                  <a:rPr lang="en-US"/>
                  <a:t>Pressure Ratio</a:t>
                </a:r>
              </a:p>
            </c:rich>
          </c:tx>
          <c:overlay val="0"/>
        </c:title>
        <c:numFmt formatCode="General" sourceLinked="1"/>
        <c:majorTickMark val="out"/>
        <c:minorTickMark val="none"/>
        <c:tickLblPos val="nextTo"/>
        <c:crossAx val="191691392"/>
        <c:crosses val="autoZero"/>
        <c:crossBetween val="midCat"/>
      </c:valAx>
      <c:valAx>
        <c:axId val="191691392"/>
        <c:scaling>
          <c:orientation val="minMax"/>
        </c:scaling>
        <c:delete val="0"/>
        <c:axPos val="l"/>
        <c:majorGridlines/>
        <c:title>
          <c:tx>
            <c:rich>
              <a:bodyPr rot="-5400000" vert="horz"/>
              <a:lstStyle/>
              <a:p>
                <a:pPr>
                  <a:defRPr/>
                </a:pPr>
                <a:r>
                  <a:rPr lang="en-US"/>
                  <a:t>Energy (kW)</a:t>
                </a:r>
              </a:p>
            </c:rich>
          </c:tx>
          <c:overlay val="0"/>
        </c:title>
        <c:numFmt formatCode="General" sourceLinked="1"/>
        <c:majorTickMark val="out"/>
        <c:minorTickMark val="none"/>
        <c:tickLblPos val="nextTo"/>
        <c:crossAx val="191689472"/>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BWR vs. Pressure Ratio</a:t>
            </a:r>
          </a:p>
        </c:rich>
      </c:tx>
      <c:overlay val="0"/>
    </c:title>
    <c:autoTitleDeleted val="0"/>
    <c:plotArea>
      <c:layout/>
      <c:scatterChart>
        <c:scatterStyle val="smoothMarker"/>
        <c:varyColors val="0"/>
        <c:ser>
          <c:idx val="0"/>
          <c:order val="0"/>
          <c:marker>
            <c:symbol val="none"/>
          </c:marker>
          <c:xVal>
            <c:numRef>
              <c:f>Sheet1!$A$6:$A$34</c:f>
              <c:numCache>
                <c:formatCode>General</c:formatCode>
                <c:ptCount val="2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numCache>
            </c:numRef>
          </c:xVal>
          <c:yVal>
            <c:numRef>
              <c:f>Sheet1!$K$6:$K$34</c:f>
              <c:numCache>
                <c:formatCode>General</c:formatCode>
                <c:ptCount val="29"/>
                <c:pt idx="0">
                  <c:v>0.37585210304351763</c:v>
                </c:pt>
                <c:pt idx="1">
                  <c:v>0.42201586021856174</c:v>
                </c:pt>
                <c:pt idx="2">
                  <c:v>0.45816884557151549</c:v>
                </c:pt>
                <c:pt idx="3">
                  <c:v>0.48833081462484457</c:v>
                </c:pt>
                <c:pt idx="4">
                  <c:v>0.51444309589727388</c:v>
                </c:pt>
                <c:pt idx="5">
                  <c:v>0.53760710203585504</c:v>
                </c:pt>
                <c:pt idx="6">
                  <c:v>0.55851407868277914</c:v>
                </c:pt>
                <c:pt idx="7">
                  <c:v>0.57762918948853414</c:v>
                </c:pt>
                <c:pt idx="8">
                  <c:v>0.59528193079648006</c:v>
                </c:pt>
                <c:pt idx="9">
                  <c:v>0.61171507265051617</c:v>
                </c:pt>
                <c:pt idx="10">
                  <c:v>0.62711315820999947</c:v>
                </c:pt>
                <c:pt idx="11">
                  <c:v>0.64162007499029206</c:v>
                </c:pt>
                <c:pt idx="12">
                  <c:v>0.65535039797900607</c:v>
                </c:pt>
                <c:pt idx="13">
                  <c:v>0.66839699462465363</c:v>
                </c:pt>
                <c:pt idx="14">
                  <c:v>0.68083628797974061</c:v>
                </c:pt>
                <c:pt idx="15">
                  <c:v>0.69273199883587711</c:v>
                </c:pt>
                <c:pt idx="16">
                  <c:v>0.70413786905358755</c:v>
                </c:pt>
                <c:pt idx="17">
                  <c:v>0.71509968404015911</c:v>
                </c:pt>
                <c:pt idx="18">
                  <c:v>0.72565680174211278</c:v>
                </c:pt>
                <c:pt idx="19">
                  <c:v>0.73584332695795729</c:v>
                </c:pt>
                <c:pt idx="20">
                  <c:v>0.74568902604366205</c:v>
                </c:pt>
                <c:pt idx="21">
                  <c:v>0.75522004847480617</c:v>
                </c:pt>
                <c:pt idx="22">
                  <c:v>0.76445950258928097</c:v>
                </c:pt>
                <c:pt idx="23">
                  <c:v>0.77342791976778635</c:v>
                </c:pt>
                <c:pt idx="24">
                  <c:v>0.78214363222486549</c:v>
                </c:pt>
                <c:pt idx="25">
                  <c:v>0.79062308316180607</c:v>
                </c:pt>
                <c:pt idx="26">
                  <c:v>0.79888108342474551</c:v>
                </c:pt>
                <c:pt idx="27">
                  <c:v>0.80693102545858553</c:v>
                </c:pt>
                <c:pt idx="28">
                  <c:v>0.81478506287668828</c:v>
                </c:pt>
              </c:numCache>
            </c:numRef>
          </c:yVal>
          <c:smooth val="1"/>
        </c:ser>
        <c:dLbls>
          <c:showLegendKey val="0"/>
          <c:showVal val="0"/>
          <c:showCatName val="0"/>
          <c:showSerName val="0"/>
          <c:showPercent val="0"/>
          <c:showBubbleSize val="0"/>
        </c:dLbls>
        <c:axId val="191732736"/>
        <c:axId val="191759488"/>
      </c:scatterChart>
      <c:valAx>
        <c:axId val="191732736"/>
        <c:scaling>
          <c:orientation val="minMax"/>
        </c:scaling>
        <c:delete val="0"/>
        <c:axPos val="b"/>
        <c:title>
          <c:tx>
            <c:rich>
              <a:bodyPr/>
              <a:lstStyle/>
              <a:p>
                <a:pPr>
                  <a:defRPr/>
                </a:pPr>
                <a:r>
                  <a:rPr lang="en-US"/>
                  <a:t>Pressure Ratio</a:t>
                </a:r>
              </a:p>
            </c:rich>
          </c:tx>
          <c:overlay val="0"/>
        </c:title>
        <c:numFmt formatCode="General" sourceLinked="1"/>
        <c:majorTickMark val="out"/>
        <c:minorTickMark val="none"/>
        <c:tickLblPos val="nextTo"/>
        <c:crossAx val="191759488"/>
        <c:crosses val="autoZero"/>
        <c:crossBetween val="midCat"/>
      </c:valAx>
      <c:valAx>
        <c:axId val="191759488"/>
        <c:scaling>
          <c:orientation val="minMax"/>
        </c:scaling>
        <c:delete val="0"/>
        <c:axPos val="l"/>
        <c:majorGridlines/>
        <c:title>
          <c:tx>
            <c:rich>
              <a:bodyPr rot="-5400000" vert="horz"/>
              <a:lstStyle/>
              <a:p>
                <a:pPr>
                  <a:defRPr/>
                </a:pPr>
                <a:r>
                  <a:rPr lang="en-US"/>
                  <a:t>BWR</a:t>
                </a:r>
              </a:p>
            </c:rich>
          </c:tx>
          <c:overlay val="0"/>
        </c:title>
        <c:numFmt formatCode="General" sourceLinked="1"/>
        <c:majorTickMark val="out"/>
        <c:minorTickMark val="none"/>
        <c:tickLblPos val="nextTo"/>
        <c:crossAx val="19173273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14</cp:revision>
  <cp:lastPrinted>2011-10-19T21:14:00Z</cp:lastPrinted>
  <dcterms:created xsi:type="dcterms:W3CDTF">2011-10-16T04:00:00Z</dcterms:created>
  <dcterms:modified xsi:type="dcterms:W3CDTF">2011-12-07T08:00:00Z</dcterms:modified>
</cp:coreProperties>
</file>